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F35" w:rsidRPr="009D3429" w:rsidRDefault="00B2492D" w:rsidP="00811D98">
      <w:pPr>
        <w:widowControl w:val="0"/>
        <w:spacing w:before="100" w:beforeAutospacing="1" w:after="100" w:afterAutospacing="1" w:line="360" w:lineRule="auto"/>
        <w:ind w:right="-164"/>
        <w:jc w:val="both"/>
        <w:rPr>
          <w:rFonts w:ascii="Palatino Linotype" w:hAnsi="Palatino Linotype" w:cs="Arial"/>
          <w:b/>
        </w:rPr>
      </w:pPr>
      <w:r w:rsidRPr="009D3429">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w:t>
      </w:r>
      <w:r w:rsidR="00EE2802">
        <w:rPr>
          <w:rFonts w:ascii="Palatino Linotype" w:hAnsi="Palatino Linotype" w:cs="Arial"/>
          <w:b/>
        </w:rPr>
        <w:t xml:space="preserve">O DE MÉXICO Y MUNICIPIOS, EN LA </w:t>
      </w:r>
      <w:r w:rsidR="0074494E">
        <w:rPr>
          <w:rFonts w:ascii="Palatino Linotype" w:hAnsi="Palatino Linotype" w:cs="Arial"/>
          <w:b/>
        </w:rPr>
        <w:t>CUADRAGÉSIMA SEGUNDA</w:t>
      </w:r>
      <w:r w:rsidR="0074494E" w:rsidRPr="009D3429">
        <w:rPr>
          <w:rFonts w:ascii="Palatino Linotype" w:hAnsi="Palatino Linotype" w:cs="Arial"/>
          <w:b/>
        </w:rPr>
        <w:t xml:space="preserve"> </w:t>
      </w:r>
      <w:r w:rsidRPr="009D3429">
        <w:rPr>
          <w:rFonts w:ascii="Palatino Linotype" w:hAnsi="Palatino Linotype" w:cs="Arial"/>
          <w:b/>
        </w:rPr>
        <w:t xml:space="preserve">SESIÓN ORDINARIA DE </w:t>
      </w:r>
      <w:r w:rsidR="0074494E">
        <w:rPr>
          <w:rFonts w:ascii="Palatino Linotype" w:hAnsi="Palatino Linotype" w:cs="Arial"/>
          <w:b/>
        </w:rPr>
        <w:t xml:space="preserve">CATORCE </w:t>
      </w:r>
      <w:r w:rsidR="0055481B">
        <w:rPr>
          <w:rFonts w:ascii="Palatino Linotype" w:hAnsi="Palatino Linotype" w:cs="Arial"/>
          <w:b/>
        </w:rPr>
        <w:t xml:space="preserve">DE </w:t>
      </w:r>
      <w:r w:rsidR="0074494E">
        <w:rPr>
          <w:rFonts w:ascii="Palatino Linotype" w:hAnsi="Palatino Linotype" w:cs="Arial"/>
          <w:b/>
        </w:rPr>
        <w:t xml:space="preserve">NOVIEMBRE </w:t>
      </w:r>
      <w:r w:rsidR="00AC0EBE" w:rsidRPr="009D3429">
        <w:rPr>
          <w:rFonts w:ascii="Palatino Linotype" w:hAnsi="Palatino Linotype" w:cs="Arial"/>
          <w:b/>
        </w:rPr>
        <w:t>DE DOS MIL DIECIOCHO</w:t>
      </w:r>
      <w:r w:rsidRPr="009D3429">
        <w:rPr>
          <w:rFonts w:ascii="Palatino Linotype" w:hAnsi="Palatino Linotype" w:cs="Arial"/>
          <w:b/>
        </w:rPr>
        <w:t xml:space="preserve">, EN EL RECURSO DE REVISIÓN </w:t>
      </w:r>
      <w:r w:rsidR="0074494E">
        <w:rPr>
          <w:rFonts w:ascii="Palatino Linotype" w:eastAsia="Calibri" w:hAnsi="Palatino Linotype" w:cs="Arial"/>
          <w:b/>
          <w:color w:val="000000"/>
        </w:rPr>
        <w:t>03389</w:t>
      </w:r>
      <w:r w:rsidR="00883B4C">
        <w:rPr>
          <w:rFonts w:ascii="Palatino Linotype" w:eastAsia="Calibri" w:hAnsi="Palatino Linotype" w:cs="Arial"/>
          <w:b/>
          <w:color w:val="000000"/>
        </w:rPr>
        <w:t>/IN</w:t>
      </w:r>
      <w:r w:rsidR="00883B4C" w:rsidRPr="00883B4C">
        <w:rPr>
          <w:rFonts w:ascii="Palatino Linotype" w:eastAsia="Calibri" w:hAnsi="Palatino Linotype" w:cs="Arial"/>
          <w:b/>
          <w:color w:val="000000"/>
        </w:rPr>
        <w:t>FOEM/IP/RR/2018</w:t>
      </w:r>
      <w:r w:rsidR="00883B4C">
        <w:rPr>
          <w:rFonts w:ascii="Palatino Linotype" w:eastAsia="Calibri" w:hAnsi="Palatino Linotype" w:cs="Arial"/>
          <w:b/>
          <w:color w:val="000000"/>
        </w:rPr>
        <w:t>.</w:t>
      </w:r>
    </w:p>
    <w:p w:rsidR="00B2492D" w:rsidRPr="009D3429" w:rsidRDefault="00B2492D" w:rsidP="00811D98">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9D3429">
        <w:rPr>
          <w:rFonts w:ascii="Palatino Linotype" w:hAnsi="Palatino Linotype" w:cs="Arial"/>
          <w:b/>
          <w:lang w:val="es-ES_tradnl"/>
        </w:rPr>
        <w:t xml:space="preserve"> </w:t>
      </w:r>
      <w:r w:rsidRPr="009D3429">
        <w:rPr>
          <w:rFonts w:ascii="Palatino Linotype" w:hAnsi="Palatino Linotype" w:cs="Arial"/>
          <w:b/>
        </w:rPr>
        <w:t xml:space="preserve">EVA ABAID YAPUR, </w:t>
      </w:r>
      <w:r w:rsidRPr="009D3429">
        <w:rPr>
          <w:rFonts w:ascii="Palatino Linotype" w:hAnsi="Palatino Linotype" w:cs="Arial"/>
        </w:rPr>
        <w:t xml:space="preserve">emite </w:t>
      </w:r>
      <w:r w:rsidRPr="009D3429">
        <w:rPr>
          <w:rFonts w:ascii="Palatino Linotype" w:hAnsi="Palatino Linotype" w:cs="Arial"/>
          <w:b/>
        </w:rPr>
        <w:t xml:space="preserve">VOTO PARTICULAR </w:t>
      </w:r>
      <w:r w:rsidRPr="009D3429">
        <w:rPr>
          <w:rFonts w:ascii="Palatino Linotype" w:hAnsi="Palatino Linotype" w:cs="Arial"/>
        </w:rPr>
        <w:t xml:space="preserve">respecto de la resolución dictada en el recurso de revisión </w:t>
      </w:r>
      <w:r w:rsidR="0074494E">
        <w:rPr>
          <w:rFonts w:ascii="Palatino Linotype" w:eastAsia="Calibri" w:hAnsi="Palatino Linotype" w:cs="Arial"/>
          <w:b/>
          <w:color w:val="000000"/>
        </w:rPr>
        <w:t>03389</w:t>
      </w:r>
      <w:r w:rsidR="00EE2802">
        <w:rPr>
          <w:rFonts w:ascii="Palatino Linotype" w:eastAsia="Calibri" w:hAnsi="Palatino Linotype" w:cs="Arial"/>
          <w:b/>
          <w:color w:val="000000"/>
        </w:rPr>
        <w:t>/INFOEM/IP/RR/2018</w:t>
      </w:r>
      <w:r w:rsidRPr="009D3429">
        <w:rPr>
          <w:rFonts w:ascii="Palatino Linotype" w:hAnsi="Palatino Linotype" w:cs="Arial"/>
        </w:rPr>
        <w:t xml:space="preserve">, pronunciada por el Pleno de este Instituto ante el proyecto presentado por </w:t>
      </w:r>
      <w:r w:rsidR="00EE2802">
        <w:rPr>
          <w:rFonts w:ascii="Palatino Linotype" w:hAnsi="Palatino Linotype" w:cs="Arial"/>
        </w:rPr>
        <w:t>e</w:t>
      </w:r>
      <w:r w:rsidR="0055481B">
        <w:rPr>
          <w:rFonts w:ascii="Palatino Linotype" w:hAnsi="Palatino Linotype" w:cs="Arial"/>
        </w:rPr>
        <w:t>l</w:t>
      </w:r>
      <w:r w:rsidR="009D7BAE" w:rsidRPr="009D3429">
        <w:rPr>
          <w:rFonts w:ascii="Palatino Linotype" w:hAnsi="Palatino Linotype" w:cs="Arial"/>
        </w:rPr>
        <w:t xml:space="preserve"> </w:t>
      </w:r>
      <w:r w:rsidRPr="009D3429">
        <w:rPr>
          <w:rFonts w:ascii="Palatino Linotype" w:hAnsi="Palatino Linotype" w:cs="Arial"/>
        </w:rPr>
        <w:t>Comisionad</w:t>
      </w:r>
      <w:r w:rsidR="00EE2802">
        <w:rPr>
          <w:rFonts w:ascii="Palatino Linotype" w:hAnsi="Palatino Linotype" w:cs="Arial"/>
        </w:rPr>
        <w:t>o</w:t>
      </w:r>
      <w:r w:rsidR="0055481B">
        <w:rPr>
          <w:rFonts w:ascii="Palatino Linotype" w:hAnsi="Palatino Linotype" w:cs="Arial"/>
        </w:rPr>
        <w:t xml:space="preserve"> </w:t>
      </w:r>
      <w:r w:rsidR="00EE2802" w:rsidRPr="00EE2802">
        <w:rPr>
          <w:rFonts w:ascii="Palatino Linotype" w:hAnsi="Palatino Linotype" w:cs="Arial"/>
          <w:b/>
        </w:rPr>
        <w:t>JAVIER MARTÍNEZ CRUZ</w:t>
      </w:r>
      <w:r w:rsidRPr="009D3429">
        <w:rPr>
          <w:rFonts w:ascii="Palatino Linotype" w:hAnsi="Palatino Linotype" w:cs="Arial"/>
          <w:b/>
        </w:rPr>
        <w:t>,</w:t>
      </w:r>
      <w:r w:rsidR="00C241B7">
        <w:rPr>
          <w:rFonts w:ascii="Palatino Linotype" w:hAnsi="Palatino Linotype" w:cs="Arial"/>
        </w:rPr>
        <w:t xml:space="preserve"> que es del tenor siguiente.</w:t>
      </w:r>
    </w:p>
    <w:p w:rsidR="00AC0EBE" w:rsidRPr="009D3429" w:rsidRDefault="00B2492D" w:rsidP="00811D98">
      <w:pPr>
        <w:spacing w:before="100" w:beforeAutospacing="1" w:after="100" w:afterAutospacing="1" w:line="360" w:lineRule="auto"/>
        <w:jc w:val="both"/>
        <w:rPr>
          <w:rFonts w:ascii="Palatino Linotype" w:hAnsi="Palatino Linotype"/>
        </w:rPr>
      </w:pPr>
      <w:r w:rsidRPr="009D3429">
        <w:rPr>
          <w:rFonts w:ascii="Palatino Linotype" w:hAnsi="Palatino Linotype"/>
        </w:rPr>
        <w:t>Es de destacar, que la suscrita comparte las razones que motivaron la emisión del recurso de revisión en comento; empero, estim</w:t>
      </w:r>
      <w:r w:rsidR="00C241B7">
        <w:rPr>
          <w:rFonts w:ascii="Palatino Linotype" w:hAnsi="Palatino Linotype"/>
        </w:rPr>
        <w:t>o</w:t>
      </w:r>
      <w:r w:rsidRPr="009D3429">
        <w:rPr>
          <w:rFonts w:ascii="Palatino Linotype" w:hAnsi="Palatino Linotype"/>
        </w:rPr>
        <w:t xml:space="preserve"> necesario precisar algunas consideraciones de hecho y de derecho, </w:t>
      </w:r>
      <w:r w:rsidR="00B71A4B">
        <w:rPr>
          <w:rFonts w:ascii="Palatino Linotype" w:hAnsi="Palatino Linotype"/>
        </w:rPr>
        <w:t>tocante a</w:t>
      </w:r>
      <w:r w:rsidR="0074494E">
        <w:rPr>
          <w:rFonts w:ascii="Palatino Linotype" w:hAnsi="Palatino Linotype"/>
        </w:rPr>
        <w:t xml:space="preserve"> </w:t>
      </w:r>
      <w:r w:rsidR="00B71A4B">
        <w:rPr>
          <w:rFonts w:ascii="Palatino Linotype" w:hAnsi="Palatino Linotype"/>
        </w:rPr>
        <w:t>l</w:t>
      </w:r>
      <w:r w:rsidR="0074494E">
        <w:rPr>
          <w:rFonts w:ascii="Palatino Linotype" w:hAnsi="Palatino Linotype"/>
        </w:rPr>
        <w:t>a resolución correspondiente</w:t>
      </w:r>
      <w:r w:rsidRPr="009D3429">
        <w:rPr>
          <w:rFonts w:ascii="Palatino Linotype" w:hAnsi="Palatino Linotype"/>
        </w:rPr>
        <w:t>.</w:t>
      </w:r>
    </w:p>
    <w:p w:rsidR="00CA758B" w:rsidRPr="00CA758B" w:rsidRDefault="00B2492D" w:rsidP="00811D98">
      <w:pPr>
        <w:spacing w:before="100" w:beforeAutospacing="1" w:after="100" w:afterAutospacing="1" w:line="360" w:lineRule="auto"/>
        <w:jc w:val="both"/>
        <w:rPr>
          <w:rFonts w:ascii="Palatino Linotype" w:hAnsi="Palatino Linotype"/>
          <w:sz w:val="22"/>
        </w:rPr>
      </w:pPr>
      <w:r w:rsidRPr="009D3429">
        <w:rPr>
          <w:rFonts w:ascii="Palatino Linotype" w:hAnsi="Palatino Linotype"/>
        </w:rPr>
        <w:t xml:space="preserve">Al respecto, tal y como quedó debidamente asentado en la resolución materia del presente voto, </w:t>
      </w:r>
      <w:r w:rsidR="005E5869">
        <w:rPr>
          <w:rFonts w:ascii="Palatino Linotype" w:hAnsi="Palatino Linotype"/>
        </w:rPr>
        <w:t>el</w:t>
      </w:r>
      <w:r w:rsidRPr="009D3429">
        <w:rPr>
          <w:rFonts w:ascii="Palatino Linotype" w:hAnsi="Palatino Linotype"/>
        </w:rPr>
        <w:t xml:space="preserve"> particular requirió del </w:t>
      </w:r>
      <w:r w:rsidR="0074494E" w:rsidRPr="0074494E">
        <w:rPr>
          <w:rFonts w:ascii="Palatino Linotype" w:hAnsi="Palatino Linotype"/>
          <w:b/>
        </w:rPr>
        <w:t xml:space="preserve">Sistema Municipal para el Desarrollo Integral </w:t>
      </w:r>
      <w:r w:rsidR="0074494E" w:rsidRPr="0074494E">
        <w:rPr>
          <w:rFonts w:ascii="Palatino Linotype" w:hAnsi="Palatino Linotype"/>
          <w:b/>
        </w:rPr>
        <w:lastRenderedPageBreak/>
        <w:t>de la Familia de Nezahualcóyotl</w:t>
      </w:r>
      <w:r w:rsidR="00EE2802">
        <w:rPr>
          <w:rFonts w:ascii="Palatino Linotype" w:hAnsi="Palatino Linotype"/>
        </w:rPr>
        <w:t xml:space="preserve">; en lo sucesivo </w:t>
      </w:r>
      <w:r w:rsidR="00EE2802">
        <w:rPr>
          <w:rFonts w:ascii="Palatino Linotype" w:hAnsi="Palatino Linotype"/>
          <w:b/>
        </w:rPr>
        <w:t xml:space="preserve">EL </w:t>
      </w:r>
      <w:r w:rsidRPr="009D3429">
        <w:rPr>
          <w:rFonts w:ascii="Palatino Linotype" w:hAnsi="Palatino Linotype"/>
          <w:b/>
        </w:rPr>
        <w:t>SUJETO OBLIGADO</w:t>
      </w:r>
      <w:r w:rsidR="00EE2802">
        <w:rPr>
          <w:rFonts w:ascii="Palatino Linotype" w:hAnsi="Palatino Linotype"/>
        </w:rPr>
        <w:t xml:space="preserve">, </w:t>
      </w:r>
      <w:r w:rsidR="00EE2802" w:rsidRPr="00EE2802">
        <w:rPr>
          <w:rFonts w:ascii="Palatino Linotype" w:hAnsi="Palatino Linotype"/>
        </w:rPr>
        <w:t xml:space="preserve">la </w:t>
      </w:r>
      <w:r w:rsidR="0074494E">
        <w:rPr>
          <w:rFonts w:ascii="Palatino Linotype" w:hAnsi="Palatino Linotype"/>
        </w:rPr>
        <w:t xml:space="preserve">lista de asistencia de todos los trabajadores </w:t>
      </w:r>
      <w:r w:rsidR="008557D8">
        <w:rPr>
          <w:rFonts w:ascii="Palatino Linotype" w:hAnsi="Palatino Linotype"/>
        </w:rPr>
        <w:t xml:space="preserve">del Sujeto Obligado </w:t>
      </w:r>
      <w:r w:rsidR="0074494E">
        <w:rPr>
          <w:rFonts w:ascii="Palatino Linotype" w:hAnsi="Palatino Linotype"/>
        </w:rPr>
        <w:t>de la p</w:t>
      </w:r>
      <w:r w:rsidR="008557D8">
        <w:rPr>
          <w:rFonts w:ascii="Palatino Linotype" w:hAnsi="Palatino Linotype"/>
        </w:rPr>
        <w:t>rimera quincena de julio de dos mil dieciocho</w:t>
      </w:r>
      <w:r w:rsidR="0074494E">
        <w:rPr>
          <w:rFonts w:ascii="Palatino Linotype" w:hAnsi="Palatino Linotype"/>
        </w:rPr>
        <w:t xml:space="preserve">. </w:t>
      </w:r>
    </w:p>
    <w:p w:rsidR="008557D8" w:rsidRDefault="00B2492D" w:rsidP="00811D98">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 xml:space="preserve">En </w:t>
      </w:r>
      <w:r w:rsidRPr="009D3429">
        <w:rPr>
          <w:rFonts w:ascii="Palatino Linotype" w:hAnsi="Palatino Linotype"/>
        </w:rPr>
        <w:t>respuesta</w:t>
      </w:r>
      <w:r w:rsidRPr="009D3429">
        <w:rPr>
          <w:rFonts w:ascii="Palatino Linotype" w:hAnsi="Palatino Linotype" w:cs="Arial"/>
        </w:rPr>
        <w:t xml:space="preserve">, </w:t>
      </w:r>
      <w:r w:rsidRPr="009D3429">
        <w:rPr>
          <w:rFonts w:ascii="Palatino Linotype" w:hAnsi="Palatino Linotype" w:cs="Arial"/>
          <w:b/>
        </w:rPr>
        <w:t>EL SUJETO OBLIGADO</w:t>
      </w:r>
      <w:r w:rsidR="005E5869">
        <w:rPr>
          <w:rFonts w:ascii="Palatino Linotype" w:hAnsi="Palatino Linotype" w:cs="Arial"/>
        </w:rPr>
        <w:t xml:space="preserve"> </w:t>
      </w:r>
      <w:r w:rsidR="008557D8">
        <w:rPr>
          <w:rFonts w:ascii="Palatino Linotype" w:hAnsi="Palatino Linotype" w:cs="Arial"/>
        </w:rPr>
        <w:t>manifestó que dichas listas de asistencia no fueron generadas, soportando su dich</w:t>
      </w:r>
      <w:r w:rsidR="00CD2B34">
        <w:rPr>
          <w:rFonts w:ascii="Palatino Linotype" w:hAnsi="Palatino Linotype" w:cs="Arial"/>
        </w:rPr>
        <w:t>o</w:t>
      </w:r>
      <w:r w:rsidR="008557D8">
        <w:rPr>
          <w:rFonts w:ascii="Palatino Linotype" w:hAnsi="Palatino Linotype" w:cs="Arial"/>
        </w:rPr>
        <w:t xml:space="preserve"> en la declaratoria de inexistencia aprobada en el Acta de la Séptima Sesión Extraordinaria del Comité de Transparencia del Sujeto Obligado en donde </w:t>
      </w:r>
      <w:r w:rsidR="008557D8">
        <w:rPr>
          <w:rFonts w:ascii="Palatino Linotype" w:hAnsi="Palatino Linotype"/>
          <w:lang w:eastAsia="es-MX"/>
        </w:rPr>
        <w:t xml:space="preserve">señaló que después de realizar una búsqueda exhaustiva, determina que lo solicitado no </w:t>
      </w:r>
      <w:r w:rsidR="008557D8" w:rsidRPr="00592488">
        <w:rPr>
          <w:rFonts w:ascii="Palatino Linotype" w:hAnsi="Palatino Linotype"/>
          <w:lang w:eastAsia="es-MX"/>
        </w:rPr>
        <w:t>obra en los archivos de</w:t>
      </w:r>
      <w:r w:rsidR="008557D8">
        <w:rPr>
          <w:rFonts w:ascii="Palatino Linotype" w:hAnsi="Palatino Linotype"/>
          <w:lang w:eastAsia="es-MX"/>
        </w:rPr>
        <w:t xml:space="preserve"> dicha </w:t>
      </w:r>
      <w:r w:rsidR="008557D8" w:rsidRPr="00592488">
        <w:rPr>
          <w:rFonts w:ascii="Palatino Linotype" w:hAnsi="Palatino Linotype"/>
          <w:lang w:eastAsia="es-MX"/>
        </w:rPr>
        <w:t xml:space="preserve">área, por lo que declara </w:t>
      </w:r>
      <w:r w:rsidR="008557D8">
        <w:rPr>
          <w:rFonts w:ascii="Palatino Linotype" w:hAnsi="Palatino Linotype"/>
          <w:lang w:eastAsia="es-MX"/>
        </w:rPr>
        <w:t xml:space="preserve">la </w:t>
      </w:r>
      <w:r w:rsidR="008557D8" w:rsidRPr="00592488">
        <w:rPr>
          <w:rFonts w:ascii="Palatino Linotype" w:hAnsi="Palatino Linotype"/>
          <w:lang w:eastAsia="es-MX"/>
        </w:rPr>
        <w:t>inexist</w:t>
      </w:r>
      <w:r w:rsidR="008557D8">
        <w:rPr>
          <w:rFonts w:ascii="Palatino Linotype" w:hAnsi="Palatino Linotype"/>
          <w:lang w:eastAsia="es-MX"/>
        </w:rPr>
        <w:t>encia de</w:t>
      </w:r>
      <w:r w:rsidR="008557D8" w:rsidRPr="00592488">
        <w:rPr>
          <w:rFonts w:ascii="Palatino Linotype" w:hAnsi="Palatino Linotype"/>
          <w:lang w:eastAsia="es-MX"/>
        </w:rPr>
        <w:t xml:space="preserve"> la información</w:t>
      </w:r>
      <w:r w:rsidR="008557D8">
        <w:rPr>
          <w:rFonts w:ascii="Palatino Linotype" w:hAnsi="Palatino Linotype"/>
          <w:lang w:eastAsia="es-MX"/>
        </w:rPr>
        <w:t>.</w:t>
      </w:r>
    </w:p>
    <w:p w:rsidR="00ED3ED1" w:rsidRDefault="00B2492D" w:rsidP="00811D98">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Inconf</w:t>
      </w:r>
      <w:r w:rsidR="00623A83">
        <w:rPr>
          <w:rFonts w:ascii="Palatino Linotype" w:hAnsi="Palatino Linotype" w:cs="Arial"/>
        </w:rPr>
        <w:t xml:space="preserve">orme con la respuesta otorgada, </w:t>
      </w:r>
      <w:r w:rsidR="00623A83" w:rsidRPr="00623A83">
        <w:rPr>
          <w:rFonts w:ascii="Palatino Linotype" w:hAnsi="Palatino Linotype" w:cs="Arial"/>
          <w:b/>
        </w:rPr>
        <w:t>EL</w:t>
      </w:r>
      <w:r w:rsidRPr="009D3429">
        <w:rPr>
          <w:rFonts w:ascii="Palatino Linotype" w:hAnsi="Palatino Linotype" w:cs="Arial"/>
          <w:b/>
        </w:rPr>
        <w:t xml:space="preserve"> RECURRENTE </w:t>
      </w:r>
      <w:r w:rsidRPr="009D3429">
        <w:rPr>
          <w:rFonts w:ascii="Palatino Linotype" w:hAnsi="Palatino Linotype" w:cs="Arial"/>
        </w:rPr>
        <w:t xml:space="preserve">interpuso el recurso de revisión de mérito, </w:t>
      </w:r>
      <w:r w:rsidR="00ED3ED1">
        <w:rPr>
          <w:rFonts w:ascii="Palatino Linotype" w:hAnsi="Palatino Linotype" w:cs="Arial"/>
        </w:rPr>
        <w:t xml:space="preserve">señalando como acto impugnado lo siguiente: </w:t>
      </w:r>
    </w:p>
    <w:p w:rsidR="00015A28" w:rsidRDefault="00015A28" w:rsidP="00811D98">
      <w:pPr>
        <w:spacing w:before="100" w:beforeAutospacing="1" w:after="100" w:afterAutospacing="1"/>
        <w:ind w:left="851" w:right="899"/>
        <w:jc w:val="both"/>
        <w:rPr>
          <w:rFonts w:ascii="Palatino Linotype" w:hAnsi="Palatino Linotype" w:cs="Arial"/>
          <w:i/>
          <w:sz w:val="22"/>
          <w:szCs w:val="22"/>
        </w:rPr>
      </w:pPr>
      <w:r w:rsidRPr="00015A28">
        <w:rPr>
          <w:rFonts w:ascii="Palatino Linotype" w:hAnsi="Palatino Linotype" w:cs="Arial"/>
          <w:i/>
          <w:sz w:val="22"/>
          <w:szCs w:val="22"/>
        </w:rPr>
        <w:t>“</w:t>
      </w:r>
      <w:r w:rsidR="008557D8" w:rsidRPr="008557D8">
        <w:rPr>
          <w:rFonts w:ascii="Palatino Linotype" w:hAnsi="Palatino Linotype" w:cs="Arial"/>
          <w:i/>
          <w:sz w:val="22"/>
          <w:szCs w:val="22"/>
        </w:rPr>
        <w:t xml:space="preserve">RESPUESTA </w:t>
      </w:r>
      <w:r w:rsidRPr="00015A28">
        <w:rPr>
          <w:rFonts w:ascii="Palatino Linotype" w:hAnsi="Palatino Linotype" w:cs="Arial"/>
          <w:i/>
          <w:sz w:val="22"/>
          <w:szCs w:val="22"/>
        </w:rPr>
        <w:t>"(sic)</w:t>
      </w:r>
    </w:p>
    <w:p w:rsidR="00ED3ED1" w:rsidRDefault="00ED3ED1" w:rsidP="00811D98">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Asimismo, manifestó como razones o motivos de inconformidad: </w:t>
      </w:r>
    </w:p>
    <w:p w:rsidR="00015A28" w:rsidRDefault="00015A28" w:rsidP="00811D98">
      <w:pPr>
        <w:spacing w:before="100" w:beforeAutospacing="1" w:after="100" w:afterAutospacing="1"/>
        <w:ind w:left="851" w:right="899"/>
        <w:jc w:val="both"/>
        <w:rPr>
          <w:rFonts w:ascii="Palatino Linotype" w:hAnsi="Palatino Linotype" w:cs="Arial"/>
          <w:i/>
          <w:sz w:val="22"/>
          <w:szCs w:val="22"/>
        </w:rPr>
      </w:pPr>
      <w:r w:rsidRPr="00015A28">
        <w:rPr>
          <w:rFonts w:ascii="Palatino Linotype" w:hAnsi="Palatino Linotype" w:cs="Arial"/>
          <w:i/>
          <w:sz w:val="22"/>
          <w:szCs w:val="22"/>
        </w:rPr>
        <w:t>“</w:t>
      </w:r>
      <w:r w:rsidR="008557D8" w:rsidRPr="008557D8">
        <w:rPr>
          <w:rFonts w:ascii="Palatino Linotype" w:hAnsi="Palatino Linotype" w:cs="Arial"/>
          <w:i/>
          <w:sz w:val="22"/>
          <w:szCs w:val="22"/>
        </w:rPr>
        <w:t>NO REMITEN LA INFORMACIÓN REQUERIDA, MISMA QUE COMO DEPENDENCIA SE ENCUENTRAN OBLIGADOS A LLEVAR CONTROLES DE ASISTENCIA DE LOS SERVIDORES PÚBLICOS, Y AL REFERIR QUE NO SE GENERARON LAS LISTAS DEBIERON HABER ENTREGADO EL ACUERDO DE INEXISTENCIA DE LA INFORMACIÓN NO SOLO EL ACTA DE COMITÉ</w:t>
      </w:r>
      <w:r w:rsidRPr="00015A28">
        <w:rPr>
          <w:rFonts w:ascii="Palatino Linotype" w:hAnsi="Palatino Linotype" w:cs="Arial"/>
          <w:i/>
          <w:sz w:val="22"/>
          <w:szCs w:val="22"/>
        </w:rPr>
        <w:t>” (sic)</w:t>
      </w:r>
    </w:p>
    <w:p w:rsidR="00472B04" w:rsidRDefault="00B2492D" w:rsidP="00811D98">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lastRenderedPageBreak/>
        <w:t>De lo anterior, conforme al análisis d</w:t>
      </w:r>
      <w:r w:rsidRPr="009D3429">
        <w:rPr>
          <w:rFonts w:ascii="Palatino Linotype" w:hAnsi="Palatino Linotype"/>
        </w:rPr>
        <w:t xml:space="preserve">el expediente electrónico del </w:t>
      </w:r>
      <w:r w:rsidRPr="009D3429">
        <w:rPr>
          <w:rFonts w:ascii="Palatino Linotype" w:hAnsi="Palatino Linotype"/>
          <w:b/>
        </w:rPr>
        <w:t>SAIMEX</w:t>
      </w:r>
      <w:r w:rsidRPr="009D3429">
        <w:rPr>
          <w:rFonts w:ascii="Palatino Linotype" w:hAnsi="Palatino Linotype" w:cs="Arial"/>
        </w:rPr>
        <w:t xml:space="preserve">, la Ponencia </w:t>
      </w:r>
      <w:proofErr w:type="spellStart"/>
      <w:r w:rsidRPr="009D3429">
        <w:rPr>
          <w:rFonts w:ascii="Palatino Linotype" w:hAnsi="Palatino Linotype" w:cs="Arial"/>
        </w:rPr>
        <w:t>Resolut</w:t>
      </w:r>
      <w:r w:rsidR="009D7BAE" w:rsidRPr="009D3429">
        <w:rPr>
          <w:rFonts w:ascii="Palatino Linotype" w:hAnsi="Palatino Linotype" w:cs="Arial"/>
        </w:rPr>
        <w:t>o</w:t>
      </w:r>
      <w:r w:rsidRPr="009D3429">
        <w:rPr>
          <w:rFonts w:ascii="Palatino Linotype" w:hAnsi="Palatino Linotype" w:cs="Arial"/>
        </w:rPr>
        <w:t>ra</w:t>
      </w:r>
      <w:proofErr w:type="spellEnd"/>
      <w:r w:rsidRPr="009D3429">
        <w:rPr>
          <w:rFonts w:ascii="Palatino Linotype" w:hAnsi="Palatino Linotype" w:cs="Arial"/>
        </w:rPr>
        <w:t xml:space="preserve"> determinó </w:t>
      </w:r>
      <w:r w:rsidRPr="009D3429">
        <w:rPr>
          <w:rFonts w:ascii="Palatino Linotype" w:hAnsi="Palatino Linotype" w:cs="Arial"/>
          <w:b/>
        </w:rPr>
        <w:t>MODIFICAR</w:t>
      </w:r>
      <w:r w:rsidRPr="009D3429">
        <w:rPr>
          <w:rFonts w:ascii="Palatino Linotype" w:hAnsi="Palatino Linotype" w:cs="Arial"/>
        </w:rPr>
        <w:t xml:space="preserve"> la respuesta del </w:t>
      </w:r>
      <w:r w:rsidRPr="009D3429">
        <w:rPr>
          <w:rFonts w:ascii="Palatino Linotype" w:hAnsi="Palatino Linotype" w:cs="Arial"/>
          <w:b/>
        </w:rPr>
        <w:t xml:space="preserve">SUJETO OBLIGADO </w:t>
      </w:r>
      <w:r w:rsidR="00472B04" w:rsidRPr="009D3429">
        <w:rPr>
          <w:rFonts w:ascii="Palatino Linotype" w:hAnsi="Palatino Linotype" w:cs="Arial"/>
        </w:rPr>
        <w:t xml:space="preserve">ordenándole </w:t>
      </w:r>
      <w:r w:rsidR="00535DEC">
        <w:rPr>
          <w:rFonts w:ascii="Palatino Linotype" w:hAnsi="Palatino Linotype" w:cs="Arial"/>
        </w:rPr>
        <w:t xml:space="preserve">atender la solicitud de información número </w:t>
      </w:r>
      <w:r w:rsidR="008557D8">
        <w:rPr>
          <w:rFonts w:ascii="Palatino Linotype" w:hAnsi="Palatino Linotype" w:cs="Arial"/>
          <w:b/>
        </w:rPr>
        <w:t>00095/DIFNEZA</w:t>
      </w:r>
      <w:r w:rsidR="00535DEC" w:rsidRPr="00535DEC">
        <w:rPr>
          <w:rFonts w:ascii="Palatino Linotype" w:hAnsi="Palatino Linotype" w:cs="Arial"/>
          <w:b/>
        </w:rPr>
        <w:t>/IP/2018</w:t>
      </w:r>
      <w:r w:rsidR="00535DEC">
        <w:rPr>
          <w:rFonts w:ascii="Palatino Linotype" w:hAnsi="Palatino Linotype" w:cs="Arial"/>
          <w:b/>
        </w:rPr>
        <w:t xml:space="preserve"> </w:t>
      </w:r>
      <w:r w:rsidR="00CD2B34">
        <w:rPr>
          <w:rFonts w:ascii="Palatino Linotype" w:hAnsi="Palatino Linotype" w:cs="Arial"/>
        </w:rPr>
        <w:t>haciendo</w:t>
      </w:r>
      <w:r w:rsidR="00535DEC">
        <w:rPr>
          <w:rFonts w:ascii="Palatino Linotype" w:hAnsi="Palatino Linotype" w:cs="Arial"/>
        </w:rPr>
        <w:t xml:space="preserve"> entrega </w:t>
      </w:r>
      <w:r w:rsidR="00472B04" w:rsidRPr="009D3429">
        <w:rPr>
          <w:rFonts w:ascii="Palatino Linotype" w:hAnsi="Palatino Linotype" w:cs="Arial"/>
        </w:rPr>
        <w:t>vía Sistema de Acceso a I</w:t>
      </w:r>
      <w:r w:rsidR="00A7397A">
        <w:rPr>
          <w:rFonts w:ascii="Palatino Linotype" w:hAnsi="Palatino Linotype" w:cs="Arial"/>
        </w:rPr>
        <w:t>nformación Mexiquense,</w:t>
      </w:r>
      <w:r w:rsidR="00811D98">
        <w:rPr>
          <w:rFonts w:ascii="Palatino Linotype" w:hAnsi="Palatino Linotype" w:cs="Arial"/>
        </w:rPr>
        <w:t xml:space="preserve"> </w:t>
      </w:r>
      <w:r w:rsidR="00CD2B34">
        <w:rPr>
          <w:rFonts w:ascii="Palatino Linotype" w:hAnsi="Palatino Linotype" w:cs="Arial"/>
        </w:rPr>
        <w:t>d</w:t>
      </w:r>
      <w:r w:rsidR="008557D8">
        <w:rPr>
          <w:rFonts w:ascii="Palatino Linotype" w:hAnsi="Palatino Linotype" w:cs="Arial"/>
        </w:rPr>
        <w:t xml:space="preserve">el acuerdo que confirme la Declaratoria de Inexistencia </w:t>
      </w:r>
      <w:r w:rsidR="00765F07">
        <w:rPr>
          <w:rFonts w:ascii="Palatino Linotype" w:hAnsi="Palatino Linotype" w:cs="Arial"/>
        </w:rPr>
        <w:t xml:space="preserve">de la Información solicitada, debidamente fundado y motivado. </w:t>
      </w:r>
    </w:p>
    <w:p w:rsidR="00ED3ED1" w:rsidRDefault="00ED3ED1" w:rsidP="00811D98">
      <w:pPr>
        <w:spacing w:before="100" w:beforeAutospacing="1" w:after="100" w:afterAutospacing="1" w:line="360" w:lineRule="auto"/>
        <w:jc w:val="both"/>
        <w:rPr>
          <w:rFonts w:ascii="Palatino Linotype" w:hAnsi="Palatino Linotype"/>
        </w:rPr>
      </w:pPr>
      <w:r>
        <w:rPr>
          <w:rFonts w:ascii="Palatino Linotype" w:hAnsi="Palatino Linotype" w:cs="Arial"/>
        </w:rPr>
        <w:t xml:space="preserve">En ese sentido, </w:t>
      </w:r>
      <w:r w:rsidRPr="00D93A88">
        <w:rPr>
          <w:rFonts w:ascii="Palatino Linotype" w:hAnsi="Palatino Linotype"/>
        </w:rPr>
        <w:t>l</w:t>
      </w:r>
      <w:r>
        <w:rPr>
          <w:rFonts w:ascii="Palatino Linotype" w:hAnsi="Palatino Linotype"/>
        </w:rPr>
        <w:t>a</w:t>
      </w:r>
      <w:r w:rsidRPr="00D93A88">
        <w:rPr>
          <w:rFonts w:ascii="Palatino Linotype" w:hAnsi="Palatino Linotype"/>
        </w:rPr>
        <w:t xml:space="preserve"> que suscribe</w:t>
      </w:r>
      <w:r>
        <w:rPr>
          <w:rFonts w:ascii="Palatino Linotype" w:hAnsi="Palatino Linotype"/>
        </w:rPr>
        <w:t xml:space="preserve">, si bien coincide con las causas que dieron origen al recurso de revisión en comento, difiero </w:t>
      </w:r>
      <w:r w:rsidRPr="00D93A88">
        <w:rPr>
          <w:rFonts w:ascii="Palatino Linotype" w:hAnsi="Palatino Linotype"/>
        </w:rPr>
        <w:t>respecto a</w:t>
      </w:r>
      <w:r>
        <w:rPr>
          <w:rFonts w:ascii="Palatino Linotype" w:hAnsi="Palatino Linotype"/>
        </w:rPr>
        <w:t xml:space="preserve">l hecho de </w:t>
      </w:r>
      <w:r w:rsidRPr="00D93A88">
        <w:rPr>
          <w:rFonts w:ascii="Palatino Linotype" w:hAnsi="Palatino Linotype"/>
        </w:rPr>
        <w:t xml:space="preserve">que </w:t>
      </w:r>
      <w:r>
        <w:rPr>
          <w:rFonts w:ascii="Palatino Linotype" w:hAnsi="Palatino Linotype"/>
        </w:rPr>
        <w:t xml:space="preserve">lo procedente sea </w:t>
      </w:r>
      <w:r>
        <w:rPr>
          <w:rFonts w:ascii="Palatino Linotype" w:hAnsi="Palatino Linotype"/>
          <w:b/>
        </w:rPr>
        <w:t>MODIFICAR</w:t>
      </w:r>
      <w:r w:rsidRPr="00722925">
        <w:rPr>
          <w:rFonts w:ascii="Palatino Linotype" w:hAnsi="Palatino Linotype" w:cs="Arial"/>
        </w:rPr>
        <w:t xml:space="preserve"> </w:t>
      </w:r>
      <w:r>
        <w:rPr>
          <w:rFonts w:ascii="Palatino Linotype" w:hAnsi="Palatino Linotype" w:cs="Arial"/>
        </w:rPr>
        <w:t xml:space="preserve">la respuesta del </w:t>
      </w:r>
      <w:r w:rsidRPr="00A467B5">
        <w:rPr>
          <w:rFonts w:ascii="Palatino Linotype" w:hAnsi="Palatino Linotype" w:cs="Arial"/>
          <w:b/>
        </w:rPr>
        <w:t>SUJETO OBLIGADO</w:t>
      </w:r>
      <w:r>
        <w:rPr>
          <w:rFonts w:ascii="Palatino Linotype" w:hAnsi="Palatino Linotype"/>
        </w:rPr>
        <w:t xml:space="preserve">. </w:t>
      </w:r>
      <w:r w:rsidRPr="003C72D2">
        <w:rPr>
          <w:rFonts w:ascii="Palatino Linotype" w:hAnsi="Palatino Linotype"/>
        </w:rPr>
        <w:t>L</w:t>
      </w:r>
      <w:r>
        <w:rPr>
          <w:rFonts w:ascii="Palatino Linotype" w:hAnsi="Palatino Linotype"/>
        </w:rPr>
        <w:t>o anterior es así, de acuerdo con lo siguiente</w:t>
      </w:r>
      <w:r w:rsidR="00621C56">
        <w:rPr>
          <w:rFonts w:ascii="Palatino Linotype" w:hAnsi="Palatino Linotype"/>
        </w:rPr>
        <w:t>.</w:t>
      </w:r>
    </w:p>
    <w:p w:rsidR="00B2492D" w:rsidRPr="009D3429" w:rsidRDefault="00B2492D" w:rsidP="00811D98">
      <w:p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En primer término, es necesario precisar que de conformidad con el artículo 186 de la </w:t>
      </w:r>
      <w:r w:rsidRPr="009D3429">
        <w:rPr>
          <w:rFonts w:ascii="Palatino Linotype" w:hAnsi="Palatino Linotype" w:cs="Arial"/>
        </w:rPr>
        <w:t>Ley de Transparencia y Acceso a la Información Pública del Estado de México y Municipios,</w:t>
      </w:r>
      <w:r w:rsidRPr="009D3429">
        <w:rPr>
          <w:rFonts w:ascii="Palatino Linotype" w:hAnsi="Palatino Linotype"/>
        </w:rPr>
        <w:t xml:space="preserve"> las Resoluciones emitidas por este Órgano Garante podrán:</w:t>
      </w:r>
    </w:p>
    <w:p w:rsidR="00B2492D" w:rsidRPr="00883B4C" w:rsidRDefault="00B2492D" w:rsidP="00811D98">
      <w:pPr>
        <w:pStyle w:val="Prrafodelista"/>
        <w:numPr>
          <w:ilvl w:val="0"/>
          <w:numId w:val="1"/>
        </w:numPr>
        <w:spacing w:before="100" w:beforeAutospacing="1" w:after="100" w:afterAutospacing="1" w:line="360" w:lineRule="auto"/>
        <w:ind w:left="0" w:right="49" w:firstLine="0"/>
        <w:contextualSpacing w:val="0"/>
        <w:jc w:val="both"/>
        <w:rPr>
          <w:rFonts w:ascii="Palatino Linotype" w:hAnsi="Palatino Linotype"/>
          <w:szCs w:val="22"/>
        </w:rPr>
      </w:pPr>
      <w:r w:rsidRPr="00883B4C">
        <w:rPr>
          <w:rFonts w:ascii="Palatino Linotype" w:hAnsi="Palatino Linotype"/>
          <w:szCs w:val="22"/>
        </w:rPr>
        <w:t xml:space="preserve">Desechar o sobreseer el recurso; </w:t>
      </w:r>
    </w:p>
    <w:p w:rsidR="00B2492D" w:rsidRPr="00883B4C" w:rsidRDefault="00B2492D" w:rsidP="00811D98">
      <w:pPr>
        <w:pStyle w:val="Prrafodelista"/>
        <w:numPr>
          <w:ilvl w:val="0"/>
          <w:numId w:val="1"/>
        </w:numPr>
        <w:spacing w:before="100" w:beforeAutospacing="1" w:after="100" w:afterAutospacing="1" w:line="360" w:lineRule="auto"/>
        <w:ind w:left="0" w:right="49" w:firstLine="0"/>
        <w:contextualSpacing w:val="0"/>
        <w:jc w:val="both"/>
        <w:rPr>
          <w:rFonts w:ascii="Palatino Linotype" w:hAnsi="Palatino Linotype"/>
          <w:szCs w:val="22"/>
        </w:rPr>
      </w:pPr>
      <w:r w:rsidRPr="00883B4C">
        <w:rPr>
          <w:rFonts w:ascii="Palatino Linotype" w:hAnsi="Palatino Linotype"/>
          <w:szCs w:val="22"/>
        </w:rPr>
        <w:t xml:space="preserve">Confirmar la respuesta del sujeto obligado; </w:t>
      </w:r>
    </w:p>
    <w:p w:rsidR="00B2492D" w:rsidRPr="00883B4C" w:rsidRDefault="00B2492D" w:rsidP="00811D98">
      <w:pPr>
        <w:pStyle w:val="Prrafodelista"/>
        <w:numPr>
          <w:ilvl w:val="0"/>
          <w:numId w:val="1"/>
        </w:numPr>
        <w:spacing w:before="100" w:beforeAutospacing="1" w:after="100" w:afterAutospacing="1" w:line="360" w:lineRule="auto"/>
        <w:ind w:left="0" w:right="49" w:firstLine="0"/>
        <w:contextualSpacing w:val="0"/>
        <w:jc w:val="both"/>
        <w:rPr>
          <w:rFonts w:ascii="Palatino Linotype" w:hAnsi="Palatino Linotype"/>
          <w:szCs w:val="22"/>
        </w:rPr>
      </w:pPr>
      <w:r w:rsidRPr="00883B4C">
        <w:rPr>
          <w:rFonts w:ascii="Palatino Linotype" w:hAnsi="Palatino Linotype"/>
          <w:b/>
          <w:szCs w:val="22"/>
        </w:rPr>
        <w:t>Revocar o modificar la respuesta del sujeto obligado</w:t>
      </w:r>
      <w:r w:rsidRPr="00883B4C">
        <w:rPr>
          <w:rFonts w:ascii="Palatino Linotype" w:hAnsi="Palatino Linotype"/>
          <w:szCs w:val="22"/>
        </w:rPr>
        <w:t xml:space="preserve">; y </w:t>
      </w:r>
    </w:p>
    <w:p w:rsidR="00B2492D" w:rsidRPr="00883B4C" w:rsidRDefault="00B2492D" w:rsidP="00811D98">
      <w:pPr>
        <w:pStyle w:val="Prrafodelista"/>
        <w:numPr>
          <w:ilvl w:val="0"/>
          <w:numId w:val="1"/>
        </w:numPr>
        <w:spacing w:before="100" w:beforeAutospacing="1" w:after="100" w:afterAutospacing="1" w:line="360" w:lineRule="auto"/>
        <w:ind w:left="0" w:right="49" w:firstLine="0"/>
        <w:contextualSpacing w:val="0"/>
        <w:jc w:val="both"/>
        <w:rPr>
          <w:rFonts w:ascii="Palatino Linotype" w:hAnsi="Palatino Linotype"/>
          <w:szCs w:val="22"/>
        </w:rPr>
      </w:pPr>
      <w:r w:rsidRPr="00883B4C">
        <w:rPr>
          <w:rFonts w:ascii="Palatino Linotype" w:hAnsi="Palatino Linotype"/>
          <w:szCs w:val="22"/>
        </w:rPr>
        <w:t>Ordenar la entrega de la información.</w:t>
      </w:r>
    </w:p>
    <w:p w:rsidR="00B2492D" w:rsidRPr="009D3429" w:rsidRDefault="00B2492D" w:rsidP="00811D98">
      <w:p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En el caso particular de la fracción III y en relación a dichos sentidos, se procede a </w:t>
      </w:r>
      <w:r w:rsidRPr="009D3429">
        <w:rPr>
          <w:rFonts w:ascii="Palatino Linotype" w:hAnsi="Palatino Linotype"/>
          <w:b/>
        </w:rPr>
        <w:t>REVOCAR</w:t>
      </w:r>
      <w:r w:rsidRPr="009D3429">
        <w:rPr>
          <w:rFonts w:ascii="Palatino Linotype" w:hAnsi="Palatino Linotype"/>
        </w:rPr>
        <w:t xml:space="preserve"> la respuesta de los Sujetos Obligados, cuando ésta no satisfaga en su </w:t>
      </w:r>
      <w:r w:rsidRPr="009D3429">
        <w:rPr>
          <w:rFonts w:ascii="Palatino Linotype" w:hAnsi="Palatino Linotype"/>
          <w:b/>
        </w:rPr>
        <w:lastRenderedPageBreak/>
        <w:t>totalidad</w:t>
      </w:r>
      <w:r w:rsidRPr="009D3429">
        <w:rPr>
          <w:rFonts w:ascii="Palatino Linotype" w:hAnsi="Palatino Linotype"/>
        </w:rPr>
        <w:t xml:space="preserve"> la información requerida por los particulares; mientras que se procede a </w:t>
      </w:r>
      <w:r w:rsidRPr="009D3429">
        <w:rPr>
          <w:rFonts w:ascii="Palatino Linotype" w:hAnsi="Palatino Linotype"/>
          <w:b/>
        </w:rPr>
        <w:t xml:space="preserve">MODIFICAR </w:t>
      </w:r>
      <w:r w:rsidRPr="009D3429">
        <w:rPr>
          <w:rFonts w:ascii="Palatino Linotype" w:hAnsi="Palatino Linotype"/>
        </w:rPr>
        <w:t xml:space="preserve">la misma, en aquellos casos en que se colme </w:t>
      </w:r>
      <w:r w:rsidRPr="009D3429">
        <w:rPr>
          <w:rFonts w:ascii="Palatino Linotype" w:hAnsi="Palatino Linotype"/>
          <w:b/>
        </w:rPr>
        <w:t>parcialmente</w:t>
      </w:r>
      <w:r w:rsidRPr="009D3429">
        <w:rPr>
          <w:rFonts w:ascii="Palatino Linotype" w:hAnsi="Palatino Linotype"/>
        </w:rPr>
        <w:t xml:space="preserve"> la solicitud de información, por mínima que pudiera resultar ésta.</w:t>
      </w:r>
    </w:p>
    <w:p w:rsidR="00695699" w:rsidRDefault="001F01D1" w:rsidP="00811D98">
      <w:pPr>
        <w:spacing w:before="100" w:beforeAutospacing="1" w:after="100" w:afterAutospacing="1" w:line="360" w:lineRule="auto"/>
        <w:jc w:val="both"/>
        <w:rPr>
          <w:rFonts w:ascii="Palatino Linotype" w:hAnsi="Palatino Linotype"/>
        </w:rPr>
      </w:pPr>
      <w:r>
        <w:rPr>
          <w:rFonts w:ascii="Palatino Linotype" w:hAnsi="Palatino Linotype"/>
        </w:rPr>
        <w:t xml:space="preserve">Así, del estudio realizado por la Ponencia </w:t>
      </w:r>
      <w:proofErr w:type="spellStart"/>
      <w:r>
        <w:rPr>
          <w:rFonts w:ascii="Palatino Linotype" w:hAnsi="Palatino Linotype"/>
        </w:rPr>
        <w:t>Resolutora</w:t>
      </w:r>
      <w:proofErr w:type="spellEnd"/>
      <w:r>
        <w:rPr>
          <w:rFonts w:ascii="Palatino Linotype" w:hAnsi="Palatino Linotype"/>
        </w:rPr>
        <w:t xml:space="preserve">, se precisa que </w:t>
      </w:r>
      <w:r w:rsidRPr="00630280">
        <w:rPr>
          <w:rFonts w:ascii="Palatino Linotype" w:hAnsi="Palatino Linotype"/>
          <w:b/>
        </w:rPr>
        <w:t>EL SUJETO OBLIGADO</w:t>
      </w:r>
      <w:r>
        <w:rPr>
          <w:rFonts w:ascii="Palatino Linotype" w:hAnsi="Palatino Linotype"/>
          <w:b/>
        </w:rPr>
        <w:t>,</w:t>
      </w:r>
      <w:r>
        <w:rPr>
          <w:rFonts w:ascii="Palatino Linotype" w:hAnsi="Palatino Linotype"/>
        </w:rPr>
        <w:t xml:space="preserve"> en respuesta a la solicitu</w:t>
      </w:r>
      <w:r w:rsidR="007454C4">
        <w:rPr>
          <w:rFonts w:ascii="Palatino Linotype" w:hAnsi="Palatino Linotype"/>
        </w:rPr>
        <w:t>d de información pública</w:t>
      </w:r>
      <w:r w:rsidR="00776218">
        <w:rPr>
          <w:rFonts w:ascii="Palatino Linotype" w:hAnsi="Palatino Linotype"/>
        </w:rPr>
        <w:t>,</w:t>
      </w:r>
      <w:r w:rsidR="007454C4">
        <w:rPr>
          <w:rFonts w:ascii="Palatino Linotype" w:hAnsi="Palatino Linotype"/>
        </w:rPr>
        <w:t xml:space="preserve"> adjuntó</w:t>
      </w:r>
      <w:r w:rsidR="00B7766E">
        <w:rPr>
          <w:rFonts w:ascii="Palatino Linotype" w:hAnsi="Palatino Linotype"/>
        </w:rPr>
        <w:t xml:space="preserve"> </w:t>
      </w:r>
      <w:r w:rsidR="00AB49CE">
        <w:rPr>
          <w:rFonts w:ascii="Palatino Linotype" w:hAnsi="Palatino Linotype"/>
        </w:rPr>
        <w:t xml:space="preserve">el </w:t>
      </w:r>
      <w:r>
        <w:rPr>
          <w:rFonts w:ascii="Palatino Linotype" w:hAnsi="Palatino Linotype"/>
        </w:rPr>
        <w:t>archivo</w:t>
      </w:r>
      <w:r w:rsidR="00AB49CE">
        <w:rPr>
          <w:rFonts w:ascii="Palatino Linotype" w:hAnsi="Palatino Linotype"/>
        </w:rPr>
        <w:t xml:space="preserve"> </w:t>
      </w:r>
      <w:r>
        <w:rPr>
          <w:rFonts w:ascii="Palatino Linotype" w:hAnsi="Palatino Linotype"/>
        </w:rPr>
        <w:t xml:space="preserve">electrónico en donde </w:t>
      </w:r>
      <w:r w:rsidR="00CD2B34">
        <w:rPr>
          <w:rFonts w:ascii="Palatino Linotype" w:hAnsi="Palatino Linotype"/>
        </w:rPr>
        <w:t>proporcionó</w:t>
      </w:r>
      <w:r w:rsidR="00695699">
        <w:rPr>
          <w:rFonts w:ascii="Palatino Linotype" w:hAnsi="Palatino Linotype"/>
        </w:rPr>
        <w:t xml:space="preserve"> el Acta de sesión del Comité de Transparencia del Sujeto Obligado</w:t>
      </w:r>
      <w:r w:rsidR="00CD2B34">
        <w:rPr>
          <w:rFonts w:ascii="Palatino Linotype" w:hAnsi="Palatino Linotype"/>
        </w:rPr>
        <w:t xml:space="preserve"> en el que se aprobó</w:t>
      </w:r>
      <w:r w:rsidR="009C0C4D">
        <w:rPr>
          <w:rFonts w:ascii="Palatino Linotype" w:hAnsi="Palatino Linotype"/>
        </w:rPr>
        <w:t xml:space="preserve"> la Inexistencia de la información solicitada por el particular;</w:t>
      </w:r>
      <w:r w:rsidR="00695699">
        <w:rPr>
          <w:rFonts w:ascii="Palatino Linotype" w:hAnsi="Palatino Linotype"/>
        </w:rPr>
        <w:t xml:space="preserve"> sin embargo</w:t>
      </w:r>
      <w:r w:rsidR="00123655">
        <w:rPr>
          <w:rFonts w:ascii="Palatino Linotype" w:hAnsi="Palatino Linotype"/>
        </w:rPr>
        <w:t>,</w:t>
      </w:r>
      <w:r w:rsidR="00695699">
        <w:rPr>
          <w:rFonts w:ascii="Palatino Linotype" w:hAnsi="Palatino Linotype"/>
        </w:rPr>
        <w:t xml:space="preserve"> esta Ponencia </w:t>
      </w:r>
      <w:proofErr w:type="spellStart"/>
      <w:r w:rsidR="00695699">
        <w:rPr>
          <w:rFonts w:ascii="Palatino Linotype" w:hAnsi="Palatino Linotype"/>
        </w:rPr>
        <w:t>Resolutora</w:t>
      </w:r>
      <w:proofErr w:type="spellEnd"/>
      <w:r w:rsidR="00695699">
        <w:rPr>
          <w:rFonts w:ascii="Palatino Linotype" w:hAnsi="Palatino Linotype"/>
        </w:rPr>
        <w:t xml:space="preserve"> advierte que </w:t>
      </w:r>
      <w:r w:rsidR="009A7BC6">
        <w:rPr>
          <w:rFonts w:ascii="Palatino Linotype" w:hAnsi="Palatino Linotype"/>
        </w:rPr>
        <w:t xml:space="preserve">en la referida acta no se encontraba la Inexistencia de la información </w:t>
      </w:r>
      <w:r w:rsidR="00695699">
        <w:rPr>
          <w:rFonts w:ascii="Palatino Linotype" w:hAnsi="Palatino Linotype"/>
        </w:rPr>
        <w:t>debida</w:t>
      </w:r>
      <w:r w:rsidR="009C0C4D">
        <w:rPr>
          <w:rFonts w:ascii="Palatino Linotype" w:hAnsi="Palatino Linotype"/>
        </w:rPr>
        <w:t>mente fundad</w:t>
      </w:r>
      <w:r w:rsidR="009A7BC6">
        <w:rPr>
          <w:rFonts w:ascii="Palatino Linotype" w:hAnsi="Palatino Linotype"/>
        </w:rPr>
        <w:t>a</w:t>
      </w:r>
      <w:r w:rsidR="00695699">
        <w:rPr>
          <w:rFonts w:ascii="Palatino Linotype" w:hAnsi="Palatino Linotype"/>
        </w:rPr>
        <w:t xml:space="preserve"> </w:t>
      </w:r>
      <w:r w:rsidR="009A7BC6">
        <w:rPr>
          <w:rFonts w:ascii="Palatino Linotype" w:hAnsi="Palatino Linotype"/>
        </w:rPr>
        <w:t xml:space="preserve">y motivada, de conformidad con los artículos 19, 169 y 170 de la Ley de Transparencia y Acceso a la Información Pública del Estado de México, que establece lo siguiente: </w:t>
      </w:r>
    </w:p>
    <w:p w:rsidR="009A7BC6" w:rsidRDefault="009A7BC6" w:rsidP="009A7BC6">
      <w:pPr>
        <w:autoSpaceDE w:val="0"/>
        <w:autoSpaceDN w:val="0"/>
        <w:adjustRightInd w:val="0"/>
        <w:ind w:left="851" w:right="899"/>
        <w:jc w:val="both"/>
        <w:rPr>
          <w:rFonts w:ascii="Palatino Linotype" w:hAnsi="Palatino Linotype" w:cs="Arial"/>
          <w:bCs/>
          <w:i/>
          <w:sz w:val="22"/>
          <w:szCs w:val="22"/>
        </w:rPr>
      </w:pPr>
      <w:r>
        <w:rPr>
          <w:rFonts w:ascii="Palatino Linotype" w:hAnsi="Palatino Linotype" w:cs="Arial"/>
          <w:b/>
          <w:bCs/>
          <w:i/>
          <w:sz w:val="22"/>
          <w:szCs w:val="22"/>
        </w:rPr>
        <w:t xml:space="preserve">“Artículo 19. </w:t>
      </w:r>
      <w:r>
        <w:rPr>
          <w:rFonts w:ascii="Palatino Linotype" w:hAnsi="Palatino Linotype" w:cs="Arial"/>
          <w:bCs/>
          <w:i/>
          <w:sz w:val="22"/>
          <w:szCs w:val="22"/>
        </w:rPr>
        <w:t>Se presume que la información debe existir si se refiere a las facultades, competencias y funciones que los ordenamientos jurídicos aplicables otorgan a los sujetos obligados.</w:t>
      </w:r>
    </w:p>
    <w:p w:rsidR="009A7BC6" w:rsidRDefault="009A7BC6" w:rsidP="009A7BC6">
      <w:pPr>
        <w:autoSpaceDE w:val="0"/>
        <w:autoSpaceDN w:val="0"/>
        <w:adjustRightInd w:val="0"/>
        <w:ind w:left="851" w:right="899"/>
        <w:jc w:val="both"/>
        <w:rPr>
          <w:rFonts w:ascii="Palatino Linotype" w:hAnsi="Palatino Linotype" w:cs="Arial"/>
          <w:bCs/>
          <w:i/>
          <w:sz w:val="22"/>
          <w:szCs w:val="22"/>
        </w:rPr>
      </w:pPr>
      <w:r>
        <w:rPr>
          <w:rFonts w:ascii="Palatino Linotype" w:hAnsi="Palatino Linotype" w:cs="Arial"/>
          <w:bCs/>
          <w:i/>
          <w:sz w:val="22"/>
          <w:szCs w:val="22"/>
        </w:rPr>
        <w:t xml:space="preserve">En los casos en que ciertas facultades, competencias o funciones no se hayan ejercido, se debe motivar la respuesta en función de las causas que motiven tal circunstancia. </w:t>
      </w:r>
    </w:p>
    <w:p w:rsidR="009A7BC6" w:rsidRPr="009A7BC6" w:rsidRDefault="009A7BC6" w:rsidP="009A7BC6">
      <w:pPr>
        <w:autoSpaceDE w:val="0"/>
        <w:autoSpaceDN w:val="0"/>
        <w:adjustRightInd w:val="0"/>
        <w:ind w:left="851" w:right="899"/>
        <w:jc w:val="both"/>
        <w:rPr>
          <w:rFonts w:ascii="Palatino Linotype" w:hAnsi="Palatino Linotype" w:cs="Arial"/>
          <w:b/>
          <w:bCs/>
          <w:i/>
          <w:sz w:val="22"/>
          <w:szCs w:val="22"/>
        </w:rPr>
      </w:pPr>
      <w:r w:rsidRPr="009A7BC6">
        <w:rPr>
          <w:rFonts w:ascii="Palatino Linotype" w:hAnsi="Palatino Linotype" w:cs="Arial"/>
          <w:b/>
          <w:bCs/>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9A7BC6" w:rsidRDefault="009A7BC6" w:rsidP="009A7BC6">
      <w:pPr>
        <w:autoSpaceDE w:val="0"/>
        <w:autoSpaceDN w:val="0"/>
        <w:adjustRightInd w:val="0"/>
        <w:ind w:left="851" w:right="899"/>
        <w:jc w:val="both"/>
        <w:rPr>
          <w:rFonts w:ascii="Palatino Linotype" w:hAnsi="Palatino Linotype" w:cs="Arial"/>
          <w:i/>
          <w:sz w:val="22"/>
          <w:szCs w:val="22"/>
        </w:rPr>
      </w:pPr>
      <w:r>
        <w:rPr>
          <w:rFonts w:ascii="Palatino Linotype" w:hAnsi="Palatino Linotype" w:cs="Arial"/>
          <w:b/>
          <w:bCs/>
          <w:i/>
          <w:sz w:val="22"/>
          <w:szCs w:val="22"/>
        </w:rPr>
        <w:t xml:space="preserve">Artículo 169. </w:t>
      </w:r>
      <w:r>
        <w:rPr>
          <w:rFonts w:ascii="Palatino Linotype" w:hAnsi="Palatino Linotype" w:cs="Arial"/>
          <w:i/>
          <w:sz w:val="22"/>
          <w:szCs w:val="22"/>
        </w:rPr>
        <w:t>Cuando la información no se encuentre en los archivos del sujeto obligado, el Comité de Transparencia:</w:t>
      </w:r>
    </w:p>
    <w:p w:rsidR="009A7BC6" w:rsidRDefault="009A7BC6" w:rsidP="009A7BC6">
      <w:pPr>
        <w:autoSpaceDE w:val="0"/>
        <w:autoSpaceDN w:val="0"/>
        <w:adjustRightInd w:val="0"/>
        <w:ind w:left="851" w:right="899"/>
        <w:jc w:val="both"/>
        <w:rPr>
          <w:rFonts w:ascii="Palatino Linotype" w:hAnsi="Palatino Linotype" w:cs="Arial"/>
          <w:i/>
          <w:sz w:val="22"/>
          <w:szCs w:val="22"/>
        </w:rPr>
      </w:pPr>
      <w:r>
        <w:rPr>
          <w:rFonts w:ascii="Palatino Linotype" w:hAnsi="Palatino Linotype" w:cs="Arial"/>
          <w:b/>
          <w:bCs/>
          <w:i/>
          <w:sz w:val="22"/>
          <w:szCs w:val="22"/>
        </w:rPr>
        <w:t xml:space="preserve">I. </w:t>
      </w:r>
      <w:r>
        <w:rPr>
          <w:rFonts w:ascii="Palatino Linotype" w:hAnsi="Palatino Linotype" w:cs="Arial"/>
          <w:i/>
          <w:sz w:val="22"/>
          <w:szCs w:val="22"/>
        </w:rPr>
        <w:t>Analizará el caso y tomará las medidas necesarias para localizar la información;</w:t>
      </w:r>
    </w:p>
    <w:p w:rsidR="009A7BC6" w:rsidRDefault="009A7BC6" w:rsidP="009A7BC6">
      <w:pPr>
        <w:autoSpaceDE w:val="0"/>
        <w:autoSpaceDN w:val="0"/>
        <w:adjustRightInd w:val="0"/>
        <w:ind w:left="851" w:right="899"/>
        <w:jc w:val="both"/>
        <w:rPr>
          <w:rFonts w:ascii="Palatino Linotype" w:hAnsi="Palatino Linotype" w:cs="Arial"/>
          <w:i/>
          <w:sz w:val="22"/>
          <w:szCs w:val="22"/>
        </w:rPr>
      </w:pPr>
      <w:r>
        <w:rPr>
          <w:rFonts w:ascii="Palatino Linotype" w:hAnsi="Palatino Linotype" w:cs="Arial"/>
          <w:b/>
          <w:bCs/>
          <w:i/>
          <w:sz w:val="22"/>
          <w:szCs w:val="22"/>
        </w:rPr>
        <w:t xml:space="preserve">II. </w:t>
      </w:r>
      <w:r w:rsidRPr="009A7BC6">
        <w:rPr>
          <w:rFonts w:ascii="Palatino Linotype" w:hAnsi="Palatino Linotype" w:cs="Arial"/>
          <w:b/>
          <w:i/>
          <w:sz w:val="22"/>
          <w:szCs w:val="22"/>
        </w:rPr>
        <w:t>Expedirá una resolución que confirme la inexistencia del documento</w:t>
      </w:r>
      <w:r>
        <w:rPr>
          <w:rFonts w:ascii="Palatino Linotype" w:hAnsi="Palatino Linotype" w:cs="Arial"/>
          <w:i/>
          <w:sz w:val="22"/>
          <w:szCs w:val="22"/>
        </w:rPr>
        <w:t>;</w:t>
      </w:r>
    </w:p>
    <w:p w:rsidR="009A7BC6" w:rsidRDefault="009A7BC6" w:rsidP="009A7BC6">
      <w:pPr>
        <w:autoSpaceDE w:val="0"/>
        <w:autoSpaceDN w:val="0"/>
        <w:adjustRightInd w:val="0"/>
        <w:ind w:left="851" w:right="899"/>
        <w:jc w:val="both"/>
        <w:rPr>
          <w:rFonts w:ascii="Palatino Linotype" w:hAnsi="Palatino Linotype" w:cs="Arial"/>
          <w:i/>
          <w:sz w:val="22"/>
          <w:szCs w:val="22"/>
        </w:rPr>
      </w:pPr>
      <w:r>
        <w:rPr>
          <w:rFonts w:ascii="Palatino Linotype" w:hAnsi="Palatino Linotype" w:cs="Arial"/>
          <w:b/>
          <w:bCs/>
          <w:i/>
          <w:sz w:val="22"/>
          <w:szCs w:val="22"/>
        </w:rPr>
        <w:lastRenderedPageBreak/>
        <w:t xml:space="preserve">III. </w:t>
      </w:r>
      <w:r>
        <w:rPr>
          <w:rFonts w:ascii="Palatino Linotype" w:hAnsi="Palatino Linotype" w:cs="Arial"/>
          <w:i/>
          <w:sz w:val="22"/>
          <w:szCs w:val="22"/>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9A7BC6" w:rsidRDefault="009A7BC6" w:rsidP="009A7BC6">
      <w:pPr>
        <w:autoSpaceDE w:val="0"/>
        <w:autoSpaceDN w:val="0"/>
        <w:adjustRightInd w:val="0"/>
        <w:ind w:left="851" w:right="899"/>
        <w:jc w:val="both"/>
        <w:rPr>
          <w:rFonts w:ascii="Palatino Linotype" w:hAnsi="Palatino Linotype" w:cs="Arial"/>
          <w:i/>
          <w:sz w:val="22"/>
          <w:szCs w:val="22"/>
        </w:rPr>
      </w:pPr>
      <w:r>
        <w:rPr>
          <w:rFonts w:ascii="Palatino Linotype" w:hAnsi="Palatino Linotype" w:cs="Arial"/>
          <w:b/>
          <w:bCs/>
          <w:i/>
          <w:sz w:val="22"/>
          <w:szCs w:val="22"/>
        </w:rPr>
        <w:t xml:space="preserve">IV. </w:t>
      </w:r>
      <w:r>
        <w:rPr>
          <w:rFonts w:ascii="Palatino Linotype" w:hAnsi="Palatino Linotype" w:cs="Arial"/>
          <w:i/>
          <w:sz w:val="22"/>
          <w:szCs w:val="22"/>
        </w:rPr>
        <w:t>Notificará al órgano interno de control o equivalente del sujeto obligado quien, en su caso, deberá iniciar el procedimiento de responsabilidad administrativa que corresponda.</w:t>
      </w:r>
    </w:p>
    <w:p w:rsidR="009A7BC6" w:rsidRDefault="009A7BC6" w:rsidP="009A7BC6">
      <w:pPr>
        <w:autoSpaceDE w:val="0"/>
        <w:autoSpaceDN w:val="0"/>
        <w:adjustRightInd w:val="0"/>
        <w:ind w:left="851" w:right="899"/>
        <w:jc w:val="both"/>
        <w:rPr>
          <w:rFonts w:ascii="Palatino Linotype" w:hAnsi="Palatino Linotype" w:cs="Arial"/>
          <w:i/>
          <w:sz w:val="22"/>
          <w:szCs w:val="22"/>
        </w:rPr>
      </w:pPr>
      <w:r>
        <w:rPr>
          <w:rFonts w:ascii="Palatino Linotype" w:hAnsi="Palatino Linotype" w:cs="Arial"/>
          <w:i/>
          <w:sz w:val="22"/>
          <w:szCs w:val="22"/>
        </w:rPr>
        <w:t>La Unidad de Transparencia deberá notificarlo al solicitante por escrito, en un plazo que no exceda de quince días hábiles contados a partir del día siguiente a la presentación de la solicitud.</w:t>
      </w:r>
    </w:p>
    <w:p w:rsidR="009A7BC6" w:rsidRDefault="009A7BC6" w:rsidP="009A7BC6">
      <w:pPr>
        <w:autoSpaceDE w:val="0"/>
        <w:autoSpaceDN w:val="0"/>
        <w:adjustRightInd w:val="0"/>
        <w:ind w:left="851" w:right="899"/>
        <w:jc w:val="both"/>
        <w:rPr>
          <w:rFonts w:ascii="Palatino Linotype" w:hAnsi="Palatino Linotype" w:cs="Arial"/>
          <w:i/>
          <w:sz w:val="22"/>
          <w:szCs w:val="22"/>
        </w:rPr>
      </w:pPr>
      <w:r>
        <w:rPr>
          <w:rFonts w:ascii="Palatino Linotype" w:hAnsi="Palatino Linotype" w:cs="Arial"/>
          <w:i/>
          <w:sz w:val="22"/>
          <w:szCs w:val="22"/>
        </w:rPr>
        <w:t>Este plazo podrá ampliarse hasta por otros siete días hábiles, siempre que existan razones para ello, debiendo notificarse por escrito al solicitante.</w:t>
      </w:r>
    </w:p>
    <w:p w:rsidR="009A7BC6" w:rsidRDefault="009A7BC6" w:rsidP="009A7BC6">
      <w:pPr>
        <w:spacing w:before="100" w:beforeAutospacing="1" w:after="100" w:afterAutospacing="1"/>
        <w:ind w:left="851" w:right="899"/>
        <w:jc w:val="both"/>
        <w:rPr>
          <w:rFonts w:ascii="Palatino Linotype" w:hAnsi="Palatino Linotype"/>
        </w:rPr>
      </w:pPr>
      <w:r>
        <w:rPr>
          <w:rFonts w:ascii="Palatino Linotype" w:hAnsi="Palatino Linotype" w:cs="Arial"/>
          <w:b/>
          <w:bCs/>
          <w:i/>
          <w:sz w:val="22"/>
          <w:szCs w:val="22"/>
        </w:rPr>
        <w:t xml:space="preserve">Artículo 170. </w:t>
      </w:r>
      <w:r>
        <w:rPr>
          <w:rFonts w:ascii="Palatino Linotype" w:hAnsi="Palatino Linotype" w:cs="Arial"/>
          <w:i/>
          <w:sz w:val="22"/>
          <w:szCs w:val="22"/>
        </w:rPr>
        <w:t xml:space="preserve">La resolución del </w:t>
      </w:r>
      <w:r w:rsidRPr="009A7BC6">
        <w:rPr>
          <w:rFonts w:ascii="Palatino Linotype" w:hAnsi="Palatino Linotype" w:cs="Arial"/>
          <w:b/>
          <w:i/>
          <w:sz w:val="22"/>
          <w:szCs w:val="22"/>
        </w:rPr>
        <w:t>Comité de Transparencia que confirme la inexistencia de la información solicitada contendrá los elementos mínimos que permitan al solicitante tener la certeza de que se utilizó un criterio de búsqueda exhaustivo,</w:t>
      </w:r>
      <w:r>
        <w:rPr>
          <w:rFonts w:ascii="Palatino Linotype" w:hAnsi="Palatino Linotype" w:cs="Arial"/>
          <w:i/>
          <w:sz w:val="22"/>
          <w:szCs w:val="22"/>
        </w:rPr>
        <w:t xml:space="preserve"> además de señalar las circunstancias de tiempo, modo y lugar que generaron la existencia en cuestión y señalará al servidor público responsable de contar con la misma.”</w:t>
      </w:r>
    </w:p>
    <w:p w:rsidR="009A7BC6" w:rsidRDefault="009A7BC6" w:rsidP="009A7BC6">
      <w:pPr>
        <w:shd w:val="clear" w:color="auto" w:fill="FFFFFF"/>
        <w:spacing w:before="240" w:after="240" w:line="360" w:lineRule="auto"/>
        <w:jc w:val="both"/>
        <w:rPr>
          <w:rFonts w:ascii="Georgia" w:hAnsi="Georgia"/>
          <w:lang w:eastAsia="es-MX"/>
        </w:rPr>
      </w:pPr>
      <w:r>
        <w:rPr>
          <w:rFonts w:ascii="Palatino Linotype" w:hAnsi="Palatino Linotype"/>
          <w:lang w:eastAsia="es-MX"/>
        </w:rPr>
        <w:t>En tal caso, la declaratoria debió realizarse conforme a lo dispuesto en el artículo 49 fracciones II y XIII de la Ley de Transparencia y Acceso a la Información Pública del Estado de México y Municipios, que establecen la forma en que los Sujetos Obligados deben dar curso a las Declaratorias de Inexistencia; preceptos que se transcriben a continuación:</w:t>
      </w:r>
    </w:p>
    <w:p w:rsidR="009A7BC6" w:rsidRDefault="009A7BC6" w:rsidP="009A7BC6">
      <w:pPr>
        <w:shd w:val="clear" w:color="auto" w:fill="FFFFFF"/>
        <w:spacing w:line="276" w:lineRule="auto"/>
        <w:ind w:left="851" w:right="902"/>
        <w:jc w:val="both"/>
        <w:rPr>
          <w:rFonts w:ascii="Georgia" w:hAnsi="Georgia"/>
          <w:sz w:val="22"/>
          <w:szCs w:val="22"/>
          <w:lang w:eastAsia="es-MX"/>
        </w:rPr>
      </w:pPr>
      <w:r>
        <w:rPr>
          <w:rFonts w:ascii="Palatino Linotype" w:hAnsi="Palatino Linotype"/>
          <w:b/>
          <w:bCs/>
          <w:i/>
          <w:iCs/>
          <w:sz w:val="22"/>
          <w:szCs w:val="22"/>
          <w:lang w:eastAsia="es-MX"/>
        </w:rPr>
        <w:t>“Artículo 49.</w:t>
      </w:r>
      <w:r>
        <w:rPr>
          <w:rFonts w:ascii="Palatino Linotype" w:hAnsi="Palatino Linotype"/>
          <w:i/>
          <w:iCs/>
          <w:sz w:val="22"/>
          <w:szCs w:val="22"/>
          <w:lang w:eastAsia="es-MX"/>
        </w:rPr>
        <w:t> Los Comités de Transparencia tendrán las siguientes atribuciones:</w:t>
      </w:r>
    </w:p>
    <w:p w:rsidR="009A7BC6" w:rsidRPr="00CD2B34" w:rsidRDefault="009A7BC6" w:rsidP="009A7BC6">
      <w:pPr>
        <w:shd w:val="clear" w:color="auto" w:fill="FFFFFF"/>
        <w:spacing w:line="276" w:lineRule="auto"/>
        <w:ind w:left="851" w:right="902"/>
        <w:jc w:val="both"/>
        <w:rPr>
          <w:rFonts w:ascii="Georgia" w:hAnsi="Georgia"/>
          <w:sz w:val="22"/>
          <w:szCs w:val="22"/>
          <w:lang w:eastAsia="es-MX"/>
        </w:rPr>
      </w:pPr>
      <w:r w:rsidRPr="00CD2B34">
        <w:rPr>
          <w:rFonts w:ascii="Palatino Linotype" w:hAnsi="Palatino Linotype"/>
          <w:i/>
          <w:iCs/>
          <w:sz w:val="22"/>
          <w:szCs w:val="22"/>
          <w:lang w:eastAsia="es-MX"/>
        </w:rPr>
        <w:t>…</w:t>
      </w:r>
    </w:p>
    <w:p w:rsidR="009A7BC6" w:rsidRDefault="009A7BC6" w:rsidP="009A7BC6">
      <w:pPr>
        <w:shd w:val="clear" w:color="auto" w:fill="FFFFFF"/>
        <w:spacing w:line="276" w:lineRule="auto"/>
        <w:ind w:left="851" w:right="902"/>
        <w:jc w:val="both"/>
        <w:rPr>
          <w:rFonts w:ascii="Georgia" w:hAnsi="Georgia"/>
          <w:sz w:val="22"/>
          <w:szCs w:val="22"/>
          <w:lang w:eastAsia="es-MX"/>
        </w:rPr>
      </w:pPr>
      <w:r>
        <w:rPr>
          <w:rFonts w:ascii="Palatino Linotype" w:hAnsi="Palatino Linotype"/>
          <w:b/>
          <w:bCs/>
          <w:i/>
          <w:iCs/>
          <w:sz w:val="22"/>
          <w:szCs w:val="22"/>
          <w:lang w:eastAsia="es-MX"/>
        </w:rPr>
        <w:lastRenderedPageBreak/>
        <w:t>II.</w:t>
      </w:r>
      <w:r>
        <w:rPr>
          <w:rFonts w:ascii="Palatino Linotype" w:hAnsi="Palatino Linotype"/>
          <w:i/>
          <w:iCs/>
          <w:sz w:val="22"/>
          <w:szCs w:val="22"/>
          <w:u w:val="single"/>
          <w:lang w:eastAsia="es-MX"/>
        </w:rPr>
        <w:t> </w:t>
      </w:r>
      <w:r>
        <w:rPr>
          <w:rFonts w:ascii="Palatino Linotype" w:hAnsi="Palatino Linotype"/>
          <w:i/>
          <w:iCs/>
          <w:sz w:val="22"/>
          <w:szCs w:val="22"/>
          <w:lang w:eastAsia="es-MX"/>
        </w:rPr>
        <w:t>Confirmar, modificar o revocar las determinaciones que en materia de ampliación del plazo de respuesta, clasificación de la información y declaración de inexistencia o de incompetencia realicen los titulares de las áreas de los sujetos obligados;</w:t>
      </w:r>
    </w:p>
    <w:p w:rsidR="009A7BC6" w:rsidRDefault="009A7BC6" w:rsidP="009A7BC6">
      <w:pPr>
        <w:shd w:val="clear" w:color="auto" w:fill="FFFFFF"/>
        <w:spacing w:line="276" w:lineRule="auto"/>
        <w:ind w:left="851" w:right="902"/>
        <w:jc w:val="both"/>
        <w:rPr>
          <w:rFonts w:ascii="Georgia" w:hAnsi="Georgia"/>
          <w:sz w:val="22"/>
          <w:szCs w:val="22"/>
          <w:lang w:eastAsia="es-MX"/>
        </w:rPr>
      </w:pPr>
      <w:r>
        <w:rPr>
          <w:rFonts w:ascii="Palatino Linotype" w:hAnsi="Palatino Linotype"/>
          <w:i/>
          <w:iCs/>
          <w:sz w:val="22"/>
          <w:szCs w:val="22"/>
          <w:lang w:eastAsia="es-MX"/>
        </w:rPr>
        <w:t>…</w:t>
      </w:r>
    </w:p>
    <w:p w:rsidR="009A7BC6" w:rsidRDefault="009A7BC6" w:rsidP="009A7BC6">
      <w:pPr>
        <w:shd w:val="clear" w:color="auto" w:fill="FFFFFF"/>
        <w:spacing w:line="276" w:lineRule="auto"/>
        <w:ind w:left="851" w:right="902"/>
        <w:jc w:val="both"/>
        <w:rPr>
          <w:rFonts w:ascii="Georgia" w:hAnsi="Georgia"/>
          <w:sz w:val="22"/>
          <w:szCs w:val="22"/>
          <w:lang w:eastAsia="es-MX"/>
        </w:rPr>
      </w:pPr>
      <w:r>
        <w:rPr>
          <w:rFonts w:ascii="Palatino Linotype" w:hAnsi="Palatino Linotype"/>
          <w:b/>
          <w:bCs/>
          <w:i/>
          <w:iCs/>
          <w:sz w:val="22"/>
          <w:szCs w:val="22"/>
          <w:lang w:eastAsia="es-MX"/>
        </w:rPr>
        <w:t>XIII.</w:t>
      </w:r>
      <w:r>
        <w:rPr>
          <w:rFonts w:ascii="Palatino Linotype" w:hAnsi="Palatino Linotype"/>
          <w:i/>
          <w:iCs/>
          <w:sz w:val="22"/>
          <w:szCs w:val="22"/>
          <w:lang w:eastAsia="es-MX"/>
        </w:rPr>
        <w:t> Dictaminar las declaratorias de inexistencia de la información que les remitan las unidades administrativas y resolver en consecuencia;</w:t>
      </w:r>
    </w:p>
    <w:p w:rsidR="009A7BC6" w:rsidRDefault="009A7BC6" w:rsidP="009A7BC6">
      <w:pPr>
        <w:shd w:val="clear" w:color="auto" w:fill="FFFFFF"/>
        <w:spacing w:line="276" w:lineRule="auto"/>
        <w:ind w:left="851" w:right="902"/>
        <w:jc w:val="both"/>
        <w:rPr>
          <w:rFonts w:ascii="Palatino Linotype" w:hAnsi="Palatino Linotype"/>
          <w:b/>
          <w:bCs/>
          <w:i/>
          <w:iCs/>
          <w:sz w:val="20"/>
          <w:szCs w:val="20"/>
          <w:lang w:eastAsia="es-MX"/>
        </w:rPr>
      </w:pPr>
      <w:r>
        <w:rPr>
          <w:rFonts w:ascii="Palatino Linotype" w:hAnsi="Palatino Linotype"/>
          <w:b/>
          <w:bCs/>
          <w:i/>
          <w:iCs/>
          <w:sz w:val="20"/>
          <w:szCs w:val="20"/>
          <w:lang w:eastAsia="es-MX"/>
        </w:rPr>
        <w:t>…”</w:t>
      </w:r>
    </w:p>
    <w:p w:rsidR="00D10F2B" w:rsidRPr="00D10F2B" w:rsidRDefault="004D20C1" w:rsidP="00D10F2B">
      <w:pPr>
        <w:spacing w:before="100" w:beforeAutospacing="1" w:after="100" w:afterAutospacing="1" w:line="360" w:lineRule="auto"/>
        <w:jc w:val="both"/>
        <w:rPr>
          <w:rFonts w:ascii="Palatino Linotype" w:hAnsi="Palatino Linotype"/>
        </w:rPr>
      </w:pPr>
      <w:r>
        <w:rPr>
          <w:rFonts w:ascii="Palatino Linotype" w:hAnsi="Palatino Linotype"/>
        </w:rPr>
        <w:t xml:space="preserve">Por </w:t>
      </w:r>
      <w:r w:rsidR="00D10F2B">
        <w:rPr>
          <w:rFonts w:ascii="Palatino Linotype" w:hAnsi="Palatino Linotype"/>
        </w:rPr>
        <w:t>otra parte</w:t>
      </w:r>
      <w:r w:rsidR="00D10F2B">
        <w:rPr>
          <w:rFonts w:ascii="Palatino Linotype" w:hAnsi="Palatino Linotype" w:cs="Arial"/>
        </w:rPr>
        <w:t xml:space="preserve">, considero que no se encuadra la hipótesis contenida en los artículos 159 y 160 de la Ley General de Transparencia y Acceso a la Información Pública citados por la Ponencia </w:t>
      </w:r>
      <w:proofErr w:type="spellStart"/>
      <w:r w:rsidR="00D10F2B">
        <w:rPr>
          <w:rFonts w:ascii="Palatino Linotype" w:hAnsi="Palatino Linotype" w:cs="Arial"/>
        </w:rPr>
        <w:t>Resolutora</w:t>
      </w:r>
      <w:proofErr w:type="spellEnd"/>
      <w:r w:rsidR="00D10F2B">
        <w:rPr>
          <w:rFonts w:ascii="Palatino Linotype" w:hAnsi="Palatino Linotype" w:cs="Arial"/>
        </w:rPr>
        <w:t xml:space="preserve"> en el Resolutivo CUARTO de la resolución de mérito, a fin de interponer el recurso de inconformidad ante el Instituto Nacional de Transparencia, Acceso a la Información y Protección de Datos Personales.</w:t>
      </w:r>
    </w:p>
    <w:p w:rsidR="00D10F2B" w:rsidRDefault="00D10F2B" w:rsidP="00D10F2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los cuales nos hacen mención de las instancias ante las cuales se podrá interponer el recurso de inconformidad y los supuestos legales en los que procede, tal y como se aprecia a continuación:</w:t>
      </w:r>
    </w:p>
    <w:p w:rsidR="00D10F2B" w:rsidRDefault="00D10F2B" w:rsidP="00D10F2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159</w:t>
      </w:r>
      <w:r>
        <w:rPr>
          <w:rFonts w:ascii="Palatino Linotype" w:hAnsi="Palatino Linotype"/>
          <w:i/>
          <w:sz w:val="22"/>
        </w:rPr>
        <w:t>. Tratándose de las resoluciones a los recursos de revisión de los Organismos garantes de las Entidades Federativas, los particulares podrán optar por acudir ante el Instituto o ante el Poder Judicial de la Federación.</w:t>
      </w:r>
    </w:p>
    <w:p w:rsidR="00D10F2B" w:rsidRDefault="00D10F2B" w:rsidP="00D10F2B">
      <w:pPr>
        <w:ind w:left="851" w:right="902"/>
        <w:jc w:val="both"/>
        <w:rPr>
          <w:rFonts w:ascii="Palatino Linotype" w:hAnsi="Palatino Linotype"/>
          <w:i/>
          <w:sz w:val="22"/>
        </w:rPr>
      </w:pPr>
      <w:r>
        <w:rPr>
          <w:rFonts w:ascii="Palatino Linotype" w:hAnsi="Palatino Linotype"/>
          <w:b/>
          <w:i/>
          <w:sz w:val="22"/>
        </w:rPr>
        <w:lastRenderedPageBreak/>
        <w:t>Artículo 160</w:t>
      </w:r>
      <w:r>
        <w:rPr>
          <w:rFonts w:ascii="Palatino Linotype" w:hAnsi="Palatino Linotype"/>
          <w:i/>
          <w:sz w:val="22"/>
        </w:rPr>
        <w:t>. El recurso de inconformidad procede contra las resoluciones emitidas por los Organismos garantes de las Entidades Federativas que:</w:t>
      </w:r>
    </w:p>
    <w:p w:rsidR="00D10F2B" w:rsidRDefault="00D10F2B" w:rsidP="00D10F2B">
      <w:pPr>
        <w:ind w:left="851" w:right="902"/>
        <w:jc w:val="both"/>
        <w:rPr>
          <w:rFonts w:ascii="Palatino Linotype" w:hAnsi="Palatino Linotype"/>
          <w:b/>
          <w:i/>
          <w:sz w:val="22"/>
        </w:rPr>
      </w:pPr>
      <w:r>
        <w:rPr>
          <w:rFonts w:ascii="Palatino Linotype" w:hAnsi="Palatino Linotype"/>
          <w:b/>
          <w:i/>
          <w:sz w:val="22"/>
        </w:rPr>
        <w:t>I.</w:t>
      </w:r>
      <w:r>
        <w:rPr>
          <w:rFonts w:ascii="Palatino Linotype" w:hAnsi="Palatino Linotype"/>
          <w:i/>
          <w:sz w:val="22"/>
        </w:rPr>
        <w:tab/>
      </w:r>
      <w:r>
        <w:rPr>
          <w:rFonts w:ascii="Palatino Linotype" w:hAnsi="Palatino Linotype"/>
          <w:b/>
          <w:i/>
          <w:sz w:val="22"/>
        </w:rPr>
        <w:t>Confirmen o modifiquen la clasificación de la información, o</w:t>
      </w:r>
    </w:p>
    <w:p w:rsidR="00D10F2B" w:rsidRDefault="00D10F2B" w:rsidP="00D10F2B">
      <w:pPr>
        <w:ind w:left="851" w:right="902"/>
        <w:jc w:val="both"/>
        <w:rPr>
          <w:rFonts w:ascii="Palatino Linotype" w:hAnsi="Palatino Linotype"/>
          <w:i/>
          <w:sz w:val="22"/>
        </w:rPr>
      </w:pPr>
      <w:r>
        <w:rPr>
          <w:rFonts w:ascii="Palatino Linotype" w:hAnsi="Palatino Linotype"/>
          <w:b/>
          <w:i/>
          <w:sz w:val="22"/>
        </w:rPr>
        <w:t>II.</w:t>
      </w:r>
      <w:r>
        <w:rPr>
          <w:rFonts w:ascii="Palatino Linotype" w:hAnsi="Palatino Linotype"/>
          <w:i/>
          <w:sz w:val="22"/>
        </w:rPr>
        <w:tab/>
      </w:r>
      <w:r>
        <w:rPr>
          <w:rFonts w:ascii="Palatino Linotype" w:hAnsi="Palatino Linotype"/>
          <w:b/>
          <w:i/>
          <w:sz w:val="22"/>
        </w:rPr>
        <w:t>Confirmen la inexistencia o negativa de información.</w:t>
      </w:r>
    </w:p>
    <w:p w:rsidR="00D10F2B" w:rsidRDefault="00D10F2B" w:rsidP="00D10F2B">
      <w:pPr>
        <w:ind w:left="851" w:right="902"/>
        <w:jc w:val="both"/>
        <w:rPr>
          <w:rFonts w:ascii="Palatino Linotype" w:hAnsi="Palatino Linotype"/>
          <w:i/>
          <w:sz w:val="22"/>
        </w:rPr>
      </w:pPr>
      <w:r>
        <w:rPr>
          <w:rFonts w:ascii="Palatino Linotype" w:hAnsi="Palatino Linotype"/>
          <w:i/>
          <w:sz w:val="22"/>
        </w:rPr>
        <w:t>Se entenderá como negativa de acceso a la información la falta de resolución de los Organismos garantes de las Entidades Federativas dentro del plazo previsto para ello.”</w:t>
      </w:r>
    </w:p>
    <w:p w:rsidR="00D10F2B" w:rsidRDefault="00D10F2B" w:rsidP="00D10F2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 lo anterior se advierte que, los artículos en cita no resultan aplicables al asunto en concreto, toda vez que </w:t>
      </w:r>
      <w:r>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en su respuesta, no clasificó formalmente la información requerida por el particular, así como tampoco confirmó la inexistencia de la misma </w:t>
      </w:r>
      <w:r w:rsidR="00CD2B34">
        <w:rPr>
          <w:rFonts w:ascii="Palatino Linotype" w:hAnsi="Palatino Linotype" w:cs="Arial"/>
        </w:rPr>
        <w:t xml:space="preserve">dada la falta de fundamentación y motivación </w:t>
      </w:r>
      <w:r>
        <w:rPr>
          <w:rFonts w:ascii="Palatino Linotype" w:hAnsi="Palatino Linotype" w:cs="Arial"/>
        </w:rPr>
        <w:t>y el recurso de revisión fue resuelto conforme al plazo señalado en el numeral 181 de la Ley de Transparencia y Acceso a la Información Pública del Estado de México y Municipios; por lo que, no puede considerarse como negativa de la información, por ende, no se actualiza alguno de los supuestos legales anteriormente citados.</w:t>
      </w:r>
    </w:p>
    <w:p w:rsidR="00D10F2B" w:rsidRDefault="00D10F2B" w:rsidP="00D10F2B">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Para mayor claridad de lo aducido, se debe establecer que para confirmar la inexistencia de la información solicitada, </w:t>
      </w:r>
      <w:r>
        <w:rPr>
          <w:rFonts w:ascii="Palatino Linotype" w:hAnsi="Palatino Linotype" w:cs="Arial"/>
          <w:b/>
        </w:rPr>
        <w:t xml:space="preserve">EL SUJETO OBLIGADO </w:t>
      </w:r>
      <w:r>
        <w:rPr>
          <w:rFonts w:ascii="Palatino Linotype" w:hAnsi="Palatino Linotype" w:cs="Arial"/>
        </w:rPr>
        <w:t xml:space="preserve">debió haber remitido desde su respuesta el Acuerdo mediante el cual, su Comité de Transparencia aprobara tal situación; en términos de los artículos 169 y 170 de la Ley de Transparencia y Acceso a la Información Pública del Estado de México y Municipios; y derivado de la inconformidad del </w:t>
      </w:r>
      <w:r>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confirmara o modificara la </w:t>
      </w:r>
      <w:r w:rsidR="00744BA7">
        <w:rPr>
          <w:rFonts w:ascii="Palatino Linotype" w:hAnsi="Palatino Linotype" w:cs="Arial"/>
        </w:rPr>
        <w:t>inexistencia</w:t>
      </w:r>
      <w:r>
        <w:rPr>
          <w:rFonts w:ascii="Palatino Linotype" w:hAnsi="Palatino Linotype" w:cs="Arial"/>
        </w:rPr>
        <w:t xml:space="preserve"> de la información; sin embargo, sólo realizó un pronunciamiento en </w:t>
      </w:r>
      <w:r>
        <w:rPr>
          <w:rFonts w:ascii="Palatino Linotype" w:hAnsi="Palatino Linotype" w:cs="Arial"/>
        </w:rPr>
        <w:lastRenderedPageBreak/>
        <w:t xml:space="preserve">torno a que la información entregada correspondía a la única con la que contaba en su archivo. </w:t>
      </w:r>
    </w:p>
    <w:p w:rsidR="00D10F2B" w:rsidRDefault="00D10F2B" w:rsidP="00D10F2B">
      <w:pPr>
        <w:spacing w:before="100" w:beforeAutospacing="1" w:after="100" w:afterAutospacing="1" w:line="360" w:lineRule="auto"/>
        <w:jc w:val="both"/>
        <w:rPr>
          <w:rFonts w:ascii="Palatino Linotype" w:hAnsi="Palatino Linotype"/>
        </w:rPr>
      </w:pPr>
      <w:r>
        <w:rPr>
          <w:rFonts w:ascii="Palatino Linotype" w:hAnsi="Palatino Linotype"/>
        </w:rPr>
        <w:t xml:space="preserve">Tal situación es así ya que, del análisis realizado por la propia Ponencia </w:t>
      </w:r>
      <w:proofErr w:type="spellStart"/>
      <w:r>
        <w:rPr>
          <w:rFonts w:ascii="Palatino Linotype" w:hAnsi="Palatino Linotype"/>
        </w:rPr>
        <w:t>Resolutora</w:t>
      </w:r>
      <w:proofErr w:type="spellEnd"/>
      <w:r>
        <w:rPr>
          <w:rFonts w:ascii="Palatino Linotype" w:hAnsi="Palatino Linotype"/>
        </w:rPr>
        <w:t xml:space="preserve"> se advierte que existe fuente obligacional que constriñe al </w:t>
      </w:r>
      <w:r>
        <w:rPr>
          <w:rFonts w:ascii="Palatino Linotype" w:hAnsi="Palatino Linotype"/>
          <w:b/>
        </w:rPr>
        <w:t xml:space="preserve">SUJETO OBLIGADO </w:t>
      </w:r>
      <w:r>
        <w:rPr>
          <w:rFonts w:ascii="Palatino Linotype" w:hAnsi="Palatino Linotype"/>
        </w:rPr>
        <w:t>para poseer la información en el ejercicio de sus funciones y en consecuencia determinó ordenar el Acuerdo de Inexistencia debidamente fundado y motivado emitido por su Comité de Transparencia; por lo que, es necesario referir que si bien los Sujetos Obligados están facultados a emitir la declaratoria de inexistencia de la información cuando se encuentren constreñidos a contar con la misma en el ejercicio de sus atribuciones; lo cierto es que, no se cumple con el simple hecho de manifestar que no se encuentra en sus archivos la información requerida, pues es necesario que se sustente con la emisión de un Acuerdo por parte de su Comité de Transparencia en el que de manera fundada y motivada se expresen las razones por las cuales no obra en sus archivos dicha información, de lo contrario se estaría dejando en incertidumbre jurídica a los particulares.</w:t>
      </w:r>
    </w:p>
    <w:p w:rsidR="00D10F2B" w:rsidRDefault="00D10F2B" w:rsidP="00D10F2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conclusión, </w:t>
      </w:r>
      <w:r w:rsidR="00744BA7" w:rsidRPr="009D3429">
        <w:rPr>
          <w:rFonts w:ascii="Palatino Linotype" w:hAnsi="Palatino Linotype"/>
        </w:rPr>
        <w:t xml:space="preserve">la que suscribe emite </w:t>
      </w:r>
      <w:r w:rsidR="00744BA7" w:rsidRPr="009D3429">
        <w:rPr>
          <w:rFonts w:ascii="Palatino Linotype" w:hAnsi="Palatino Linotype"/>
          <w:b/>
        </w:rPr>
        <w:t>VOTO PARTICULAR</w:t>
      </w:r>
      <w:r w:rsidR="00744BA7" w:rsidRPr="009D3429">
        <w:rPr>
          <w:rFonts w:ascii="Palatino Linotype" w:hAnsi="Palatino Linotype"/>
        </w:rPr>
        <w:t xml:space="preserve"> ya que lo anterior, resulta aún más evidente debido a que el proyecto sometido a votación del Pleno planteó establecer la entrega a</w:t>
      </w:r>
      <w:r w:rsidR="00744BA7">
        <w:rPr>
          <w:rFonts w:ascii="Palatino Linotype" w:hAnsi="Palatino Linotype"/>
        </w:rPr>
        <w:t>l</w:t>
      </w:r>
      <w:r w:rsidR="00744BA7" w:rsidRPr="009D3429">
        <w:rPr>
          <w:rFonts w:ascii="Palatino Linotype" w:hAnsi="Palatino Linotype"/>
        </w:rPr>
        <w:t xml:space="preserve"> </w:t>
      </w:r>
      <w:r w:rsidR="00744BA7" w:rsidRPr="009D3429">
        <w:rPr>
          <w:rFonts w:ascii="Palatino Linotype" w:hAnsi="Palatino Linotype"/>
          <w:b/>
        </w:rPr>
        <w:t>RECURRENTE</w:t>
      </w:r>
      <w:r w:rsidR="00744BA7">
        <w:rPr>
          <w:rFonts w:ascii="Palatino Linotype" w:hAnsi="Palatino Linotype"/>
        </w:rPr>
        <w:t xml:space="preserve"> de la información que no fue remitida dentro de la respuesta; </w:t>
      </w:r>
      <w:r w:rsidR="00744BA7">
        <w:rPr>
          <w:rFonts w:ascii="Palatino Linotype" w:hAnsi="Palatino Linotype" w:cs="Arial"/>
        </w:rPr>
        <w:t>es decir,</w:t>
      </w:r>
      <w:r w:rsidR="00744BA7" w:rsidRPr="009D3429">
        <w:rPr>
          <w:rFonts w:ascii="Palatino Linotype" w:hAnsi="Palatino Linotype" w:cs="Arial"/>
        </w:rPr>
        <w:t xml:space="preserve"> </w:t>
      </w:r>
      <w:r w:rsidR="00744BA7" w:rsidRPr="00744BA7">
        <w:rPr>
          <w:rFonts w:ascii="Palatino Linotype" w:hAnsi="Palatino Linotype" w:cs="Arial"/>
          <w:b/>
        </w:rPr>
        <w:t xml:space="preserve">EL </w:t>
      </w:r>
      <w:r w:rsidR="00744BA7" w:rsidRPr="009D3429">
        <w:rPr>
          <w:rFonts w:ascii="Palatino Linotype" w:hAnsi="Palatino Linotype" w:cs="Arial"/>
          <w:b/>
        </w:rPr>
        <w:t>SUJETO OBLIGADO</w:t>
      </w:r>
      <w:r w:rsidR="00744BA7" w:rsidRPr="009D3429">
        <w:rPr>
          <w:rFonts w:ascii="Palatino Linotype" w:hAnsi="Palatino Linotype" w:cs="Arial"/>
        </w:rPr>
        <w:t xml:space="preserve"> no </w:t>
      </w:r>
      <w:r w:rsidR="00744BA7">
        <w:rPr>
          <w:rFonts w:ascii="Palatino Linotype" w:hAnsi="Palatino Linotype" w:cs="Arial"/>
        </w:rPr>
        <w:t>satisfizo</w:t>
      </w:r>
      <w:r w:rsidR="00744BA7" w:rsidRPr="009D3429">
        <w:rPr>
          <w:rFonts w:ascii="Palatino Linotype" w:hAnsi="Palatino Linotype" w:cs="Arial"/>
        </w:rPr>
        <w:t xml:space="preserve"> ni total ni parcialmente lo requerido; por lo tanto, </w:t>
      </w:r>
      <w:r w:rsidR="00744BA7">
        <w:rPr>
          <w:rFonts w:ascii="Palatino Linotype" w:hAnsi="Palatino Linotype" w:cs="Arial"/>
        </w:rPr>
        <w:t>se reitera que</w:t>
      </w:r>
      <w:r w:rsidR="00744BA7" w:rsidRPr="009D3429">
        <w:rPr>
          <w:rFonts w:ascii="Palatino Linotype" w:hAnsi="Palatino Linotype" w:cs="Arial"/>
        </w:rPr>
        <w:t xml:space="preserve">, lo conducente era </w:t>
      </w:r>
      <w:r w:rsidR="00744BA7" w:rsidRPr="009D3429">
        <w:rPr>
          <w:rFonts w:ascii="Palatino Linotype" w:hAnsi="Palatino Linotype" w:cs="Arial"/>
          <w:b/>
        </w:rPr>
        <w:t>REVOCAR</w:t>
      </w:r>
      <w:r w:rsidR="00744BA7" w:rsidRPr="009D3429">
        <w:rPr>
          <w:rFonts w:ascii="Palatino Linotype" w:hAnsi="Palatino Linotype" w:cs="Arial"/>
        </w:rPr>
        <w:t xml:space="preserve"> la respuesta del </w:t>
      </w:r>
      <w:r w:rsidR="00744BA7" w:rsidRPr="009D3429">
        <w:rPr>
          <w:rFonts w:ascii="Palatino Linotype" w:hAnsi="Palatino Linotype" w:cs="Arial"/>
          <w:b/>
        </w:rPr>
        <w:lastRenderedPageBreak/>
        <w:t>SUJETO OBLIGADO</w:t>
      </w:r>
      <w:r w:rsidR="00744BA7">
        <w:rPr>
          <w:rFonts w:ascii="Palatino Linotype" w:hAnsi="Palatino Linotype" w:cs="Arial"/>
        </w:rPr>
        <w:t>, por otra parte y respecto a</w:t>
      </w:r>
      <w:r w:rsidR="00C75482">
        <w:rPr>
          <w:rFonts w:ascii="Palatino Linotype" w:hAnsi="Palatino Linotype" w:cs="Arial"/>
        </w:rPr>
        <w:t xml:space="preserve"> la normatividad señalada en el resolutivo CUARTO de la resolución de mérito, la suscrita </w:t>
      </w:r>
      <w:r>
        <w:rPr>
          <w:rFonts w:ascii="Palatino Linotype" w:hAnsi="Palatino Linotype" w:cs="Arial"/>
        </w:rPr>
        <w:t>considera que no se debieron invocar dichos artículos;</w:t>
      </w:r>
      <w:r>
        <w:rPr>
          <w:rFonts w:ascii="Palatino Linotype" w:hAnsi="Palatino Linotype"/>
        </w:rPr>
        <w:t xml:space="preserve"> </w:t>
      </w:r>
      <w:r>
        <w:rPr>
          <w:rFonts w:ascii="Palatino Linotype" w:hAnsi="Palatino Linotype" w:cs="Arial"/>
        </w:rPr>
        <w:t xml:space="preserve">pues se insiste, que de las constancias del expediente no se advierten actos que encuadren en los supuestos legales señalados en los numerales 159 y 160 de la Ley General de Transparencia y Acceso a la Información Pública, pues </w:t>
      </w:r>
      <w:r>
        <w:rPr>
          <w:rFonts w:ascii="Palatino Linotype" w:hAnsi="Palatino Linotype" w:cs="Arial"/>
          <w:b/>
        </w:rPr>
        <w:t xml:space="preserve">EL SUJETO OBLIGADO </w:t>
      </w:r>
      <w:r>
        <w:rPr>
          <w:rFonts w:ascii="Palatino Linotype" w:hAnsi="Palatino Linotype" w:cs="Arial"/>
        </w:rPr>
        <w:t>no declaró la inexistencia</w:t>
      </w:r>
      <w:r w:rsidR="00CD2B34">
        <w:rPr>
          <w:rFonts w:ascii="Palatino Linotype" w:hAnsi="Palatino Linotype" w:cs="Arial"/>
        </w:rPr>
        <w:t xml:space="preserve"> de manera </w:t>
      </w:r>
      <w:r w:rsidR="00C75482">
        <w:rPr>
          <w:rFonts w:ascii="Palatino Linotype" w:hAnsi="Palatino Linotype" w:cs="Arial"/>
        </w:rPr>
        <w:t xml:space="preserve">fundada y motivada </w:t>
      </w:r>
      <w:r>
        <w:rPr>
          <w:rFonts w:ascii="Palatino Linotype" w:hAnsi="Palatino Linotype" w:cs="Arial"/>
        </w:rPr>
        <w:t xml:space="preserve">en términos de los artículos </w:t>
      </w:r>
      <w:r w:rsidR="00C75482">
        <w:rPr>
          <w:rFonts w:ascii="Palatino Linotype" w:hAnsi="Palatino Linotype" w:cs="Arial"/>
        </w:rPr>
        <w:t xml:space="preserve">19, </w:t>
      </w:r>
      <w:r>
        <w:rPr>
          <w:rFonts w:ascii="Palatino Linotype" w:hAnsi="Palatino Linotype" w:cs="Arial"/>
        </w:rPr>
        <w:t>169 y 170 de la Ley de Transparencia y Acceso a la Información Pública del Estado de México y Municipios, por lo que este Instituto no confirmó dicha declaratoria.</w:t>
      </w:r>
    </w:p>
    <w:p w:rsidR="009A7BC6" w:rsidRDefault="009A7BC6" w:rsidP="00811D98">
      <w:pPr>
        <w:spacing w:before="100" w:beforeAutospacing="1" w:after="100" w:afterAutospacing="1" w:line="360" w:lineRule="auto"/>
        <w:jc w:val="both"/>
        <w:rPr>
          <w:rFonts w:ascii="Palatino Linotype" w:hAnsi="Palatino Linotype"/>
        </w:rPr>
      </w:pPr>
    </w:p>
    <w:p w:rsidR="00B2492D" w:rsidRDefault="00B2492D" w:rsidP="00811D98">
      <w:pPr>
        <w:spacing w:before="100" w:beforeAutospacing="1" w:after="100" w:afterAutospacing="1" w:line="360" w:lineRule="auto"/>
        <w:jc w:val="both"/>
        <w:rPr>
          <w:rFonts w:ascii="Palatino Linotype" w:hAnsi="Palatino Linotype" w:cs="Arial"/>
        </w:rPr>
      </w:pPr>
    </w:p>
    <w:p w:rsidR="008C0D4A" w:rsidRDefault="008C0D4A" w:rsidP="00811D98">
      <w:pPr>
        <w:spacing w:before="100" w:beforeAutospacing="1" w:after="100" w:afterAutospacing="1" w:line="360" w:lineRule="auto"/>
        <w:jc w:val="both"/>
        <w:rPr>
          <w:rFonts w:ascii="Palatino Linotype" w:hAnsi="Palatino Linotype" w:cs="Arial"/>
        </w:rPr>
      </w:pPr>
    </w:p>
    <w:p w:rsidR="00137B3C" w:rsidRDefault="00137B3C" w:rsidP="00811D98">
      <w:pPr>
        <w:spacing w:before="100" w:beforeAutospacing="1" w:after="100" w:afterAutospacing="1" w:line="360" w:lineRule="auto"/>
        <w:jc w:val="both"/>
        <w:rPr>
          <w:rFonts w:ascii="Palatino Linotype" w:hAnsi="Palatino Linotype" w:cs="Arial"/>
        </w:rPr>
      </w:pPr>
    </w:p>
    <w:tbl>
      <w:tblPr>
        <w:tblW w:w="2896" w:type="dxa"/>
        <w:jc w:val="center"/>
        <w:tblLayout w:type="fixed"/>
        <w:tblLook w:val="04A0" w:firstRow="1" w:lastRow="0" w:firstColumn="1" w:lastColumn="0" w:noHBand="0" w:noVBand="1"/>
      </w:tblPr>
      <w:tblGrid>
        <w:gridCol w:w="2896"/>
      </w:tblGrid>
      <w:tr w:rsidR="00ED622F" w:rsidRPr="009D3429" w:rsidTr="00311E8E">
        <w:trPr>
          <w:trHeight w:val="913"/>
          <w:jc w:val="center"/>
        </w:trPr>
        <w:tc>
          <w:tcPr>
            <w:tcW w:w="2896" w:type="dxa"/>
            <w:vAlign w:val="center"/>
          </w:tcPr>
          <w:p w:rsidR="00ED622F" w:rsidRPr="009D3429" w:rsidRDefault="00ED622F" w:rsidP="00811D98">
            <w:pPr>
              <w:jc w:val="center"/>
              <w:rPr>
                <w:rFonts w:ascii="Palatino Linotype" w:hAnsi="Palatino Linotype" w:cs="Arial"/>
                <w:b/>
              </w:rPr>
            </w:pPr>
            <w:r w:rsidRPr="009D3429">
              <w:rPr>
                <w:rFonts w:ascii="Palatino Linotype" w:hAnsi="Palatino Linotype" w:cs="Arial"/>
                <w:b/>
              </w:rPr>
              <w:t>EVA ABAID YAPUR</w:t>
            </w:r>
          </w:p>
          <w:p w:rsidR="00ED622F" w:rsidRDefault="00ED622F" w:rsidP="00137B3C">
            <w:pPr>
              <w:jc w:val="center"/>
              <w:rPr>
                <w:rFonts w:ascii="Palatino Linotype" w:hAnsi="Palatino Linotype" w:cs="Arial"/>
                <w:b/>
              </w:rPr>
            </w:pPr>
            <w:r w:rsidRPr="009D3429">
              <w:rPr>
                <w:rFonts w:ascii="Palatino Linotype" w:hAnsi="Palatino Linotype" w:cs="Arial"/>
                <w:b/>
              </w:rPr>
              <w:t>COMISIONADA</w:t>
            </w:r>
          </w:p>
          <w:p w:rsidR="00D939AC" w:rsidRPr="009D3429" w:rsidRDefault="00D939AC" w:rsidP="00137B3C">
            <w:pPr>
              <w:jc w:val="center"/>
              <w:rPr>
                <w:rFonts w:ascii="Palatino Linotype" w:hAnsi="Palatino Linotype" w:cs="Arial"/>
                <w:b/>
              </w:rPr>
            </w:pPr>
            <w:r>
              <w:rPr>
                <w:rFonts w:ascii="Palatino Linotype" w:hAnsi="Palatino Linotype"/>
                <w:b/>
              </w:rPr>
              <w:t>(RÚBRICA)</w:t>
            </w:r>
          </w:p>
        </w:tc>
      </w:tr>
    </w:tbl>
    <w:p w:rsidR="00811D98" w:rsidRDefault="00811D98" w:rsidP="00811D98">
      <w:pPr>
        <w:jc w:val="both"/>
        <w:rPr>
          <w:rFonts w:ascii="Palatino Linotype" w:eastAsia="Calibri" w:hAnsi="Palatino Linotype" w:cs="Arial"/>
          <w:color w:val="000000" w:themeColor="text1"/>
          <w:sz w:val="20"/>
        </w:rPr>
      </w:pPr>
    </w:p>
    <w:p w:rsidR="00137B3C" w:rsidRPr="00137B3C" w:rsidRDefault="00137B3C" w:rsidP="00811D98">
      <w:pPr>
        <w:jc w:val="both"/>
        <w:rPr>
          <w:rFonts w:ascii="Palatino Linotype" w:eastAsia="Calibri" w:hAnsi="Palatino Linotype" w:cs="Arial"/>
          <w:color w:val="000000" w:themeColor="text1"/>
          <w:sz w:val="14"/>
        </w:rPr>
      </w:pPr>
      <w:bookmarkStart w:id="0" w:name="_GoBack"/>
      <w:bookmarkEnd w:id="0"/>
    </w:p>
    <w:p w:rsidR="00B2492D" w:rsidRDefault="00B2492D" w:rsidP="00811D98">
      <w:pPr>
        <w:jc w:val="both"/>
        <w:rPr>
          <w:rFonts w:ascii="Palatino Linotype" w:eastAsia="Calibri" w:hAnsi="Palatino Linotype" w:cs="Arial"/>
          <w:color w:val="000000" w:themeColor="text1"/>
          <w:sz w:val="20"/>
        </w:rPr>
      </w:pPr>
      <w:r w:rsidRPr="0035687B">
        <w:rPr>
          <w:rFonts w:ascii="Palatino Linotype" w:eastAsia="Calibri" w:hAnsi="Palatino Linotype" w:cs="Arial"/>
          <w:color w:val="000000" w:themeColor="text1"/>
          <w:sz w:val="20"/>
        </w:rPr>
        <w:t xml:space="preserve">Esta hoja corresponde al voto particular emitido en </w:t>
      </w:r>
      <w:r w:rsidR="00B7766E">
        <w:rPr>
          <w:rFonts w:ascii="Palatino Linotype" w:eastAsia="Calibri" w:hAnsi="Palatino Linotype" w:cs="Arial"/>
          <w:color w:val="000000" w:themeColor="text1"/>
          <w:sz w:val="20"/>
        </w:rPr>
        <w:t>la resolución d</w:t>
      </w:r>
      <w:r w:rsidRPr="0035687B">
        <w:rPr>
          <w:rFonts w:ascii="Palatino Linotype" w:eastAsia="Calibri" w:hAnsi="Palatino Linotype" w:cs="Arial"/>
          <w:color w:val="000000" w:themeColor="text1"/>
          <w:sz w:val="20"/>
        </w:rPr>
        <w:t>el recurso de revisión 0</w:t>
      </w:r>
      <w:r w:rsidR="00C75482">
        <w:rPr>
          <w:rFonts w:ascii="Palatino Linotype" w:eastAsia="Calibri" w:hAnsi="Palatino Linotype" w:cs="Arial"/>
          <w:color w:val="000000" w:themeColor="text1"/>
          <w:sz w:val="20"/>
        </w:rPr>
        <w:t>3389</w:t>
      </w:r>
      <w:r w:rsidR="00ED622F" w:rsidRPr="0035687B">
        <w:rPr>
          <w:rFonts w:ascii="Palatino Linotype" w:eastAsia="Calibri" w:hAnsi="Palatino Linotype" w:cs="Arial"/>
          <w:color w:val="000000" w:themeColor="text1"/>
          <w:sz w:val="20"/>
        </w:rPr>
        <w:t>/INFOEM/IP/RR/201</w:t>
      </w:r>
      <w:r w:rsidR="00B7766E">
        <w:rPr>
          <w:rFonts w:ascii="Palatino Linotype" w:eastAsia="Calibri" w:hAnsi="Palatino Linotype" w:cs="Arial"/>
          <w:color w:val="000000" w:themeColor="text1"/>
          <w:sz w:val="20"/>
        </w:rPr>
        <w:t>8</w:t>
      </w:r>
      <w:r w:rsidRPr="0035687B">
        <w:rPr>
          <w:rFonts w:ascii="Palatino Linotype" w:eastAsia="Calibri" w:hAnsi="Palatino Linotype" w:cs="Arial"/>
          <w:color w:val="000000" w:themeColor="text1"/>
          <w:sz w:val="20"/>
        </w:rPr>
        <w:t>, aprobad</w:t>
      </w:r>
      <w:r w:rsidR="00C75482">
        <w:rPr>
          <w:rFonts w:ascii="Palatino Linotype" w:eastAsia="Calibri" w:hAnsi="Palatino Linotype" w:cs="Arial"/>
          <w:color w:val="000000" w:themeColor="text1"/>
          <w:sz w:val="20"/>
        </w:rPr>
        <w:t>o</w:t>
      </w:r>
      <w:r w:rsidRPr="0035687B">
        <w:rPr>
          <w:rFonts w:ascii="Palatino Linotype" w:eastAsia="Calibri" w:hAnsi="Palatino Linotype" w:cs="Arial"/>
          <w:color w:val="000000" w:themeColor="text1"/>
          <w:sz w:val="20"/>
        </w:rPr>
        <w:t xml:space="preserve"> el </w:t>
      </w:r>
      <w:r w:rsidR="00C75482">
        <w:rPr>
          <w:rFonts w:ascii="Palatino Linotype" w:eastAsia="Calibri" w:hAnsi="Palatino Linotype" w:cs="Arial"/>
          <w:color w:val="000000" w:themeColor="text1"/>
          <w:sz w:val="20"/>
        </w:rPr>
        <w:t>catorce</w:t>
      </w:r>
      <w:r w:rsidR="00B7766E">
        <w:rPr>
          <w:rFonts w:ascii="Palatino Linotype" w:eastAsia="Calibri" w:hAnsi="Palatino Linotype" w:cs="Arial"/>
          <w:color w:val="000000" w:themeColor="text1"/>
          <w:sz w:val="20"/>
        </w:rPr>
        <w:t xml:space="preserve"> </w:t>
      </w:r>
      <w:r w:rsidR="00623A83">
        <w:rPr>
          <w:rFonts w:ascii="Palatino Linotype" w:eastAsia="Calibri" w:hAnsi="Palatino Linotype" w:cs="Arial"/>
          <w:color w:val="000000" w:themeColor="text1"/>
          <w:sz w:val="20"/>
        </w:rPr>
        <w:t xml:space="preserve">de </w:t>
      </w:r>
      <w:r w:rsidR="00C75482">
        <w:rPr>
          <w:rFonts w:ascii="Palatino Linotype" w:eastAsia="Calibri" w:hAnsi="Palatino Linotype" w:cs="Arial"/>
          <w:color w:val="000000" w:themeColor="text1"/>
          <w:sz w:val="20"/>
        </w:rPr>
        <w:t xml:space="preserve">noviembre </w:t>
      </w:r>
      <w:r w:rsidR="00CF1343" w:rsidRPr="0035687B">
        <w:rPr>
          <w:rFonts w:ascii="Palatino Linotype" w:eastAsia="Calibri" w:hAnsi="Palatino Linotype" w:cs="Arial"/>
          <w:color w:val="000000" w:themeColor="text1"/>
          <w:sz w:val="20"/>
        </w:rPr>
        <w:t>de dos mil dieciocho</w:t>
      </w:r>
      <w:r w:rsidRPr="0035687B">
        <w:rPr>
          <w:rFonts w:ascii="Palatino Linotype" w:eastAsia="Calibri" w:hAnsi="Palatino Linotype" w:cs="Arial"/>
          <w:color w:val="000000" w:themeColor="text1"/>
          <w:sz w:val="20"/>
        </w:rPr>
        <w:t>.</w:t>
      </w:r>
    </w:p>
    <w:p w:rsidR="00137B3C" w:rsidRPr="00137B3C" w:rsidRDefault="00137B3C" w:rsidP="00811D98">
      <w:pPr>
        <w:jc w:val="both"/>
        <w:rPr>
          <w:rFonts w:ascii="Palatino Linotype" w:eastAsia="Calibri" w:hAnsi="Palatino Linotype" w:cs="Arial"/>
          <w:color w:val="000000" w:themeColor="text1"/>
          <w:sz w:val="8"/>
        </w:rPr>
      </w:pPr>
    </w:p>
    <w:p w:rsidR="00847315" w:rsidRPr="0035687B" w:rsidRDefault="00C75482" w:rsidP="00811D98">
      <w:pPr>
        <w:jc w:val="both"/>
        <w:rPr>
          <w:sz w:val="20"/>
        </w:rPr>
      </w:pPr>
      <w:r>
        <w:rPr>
          <w:rFonts w:ascii="Palatino Linotype" w:eastAsia="Calibri" w:hAnsi="Palatino Linotype" w:cs="Arial"/>
          <w:color w:val="000000" w:themeColor="text1"/>
          <w:sz w:val="20"/>
        </w:rPr>
        <w:t>YSM/IAHA</w:t>
      </w:r>
    </w:p>
    <w:sectPr w:rsidR="00847315" w:rsidRPr="0035687B" w:rsidSect="00811D98">
      <w:headerReference w:type="even" r:id="rId8"/>
      <w:headerReference w:type="default" r:id="rId9"/>
      <w:footerReference w:type="default" r:id="rId10"/>
      <w:headerReference w:type="first" r:id="rId11"/>
      <w:pgSz w:w="12240" w:h="15840"/>
      <w:pgMar w:top="2552" w:right="1418" w:bottom="2977"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B9D" w:rsidRDefault="005F5B9D" w:rsidP="00B2492D">
      <w:r>
        <w:separator/>
      </w:r>
    </w:p>
  </w:endnote>
  <w:endnote w:type="continuationSeparator" w:id="0">
    <w:p w:rsidR="005F5B9D" w:rsidRDefault="005F5B9D" w:rsidP="00B2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6D9" w:rsidRDefault="00D939AC" w:rsidP="003056D9">
    <w:pPr>
      <w:pStyle w:val="Piedepgina"/>
      <w:tabs>
        <w:tab w:val="clear" w:pos="4252"/>
        <w:tab w:val="left" w:pos="4228"/>
      </w:tabs>
      <w:rPr>
        <w:rFonts w:ascii="Palatino Linotype" w:hAnsi="Palatino Linotype" w:cs="Arial"/>
        <w:b/>
        <w:bCs/>
        <w:sz w:val="20"/>
        <w:szCs w:val="20"/>
      </w:rPr>
    </w:pPr>
  </w:p>
  <w:p w:rsidR="00CD2B34" w:rsidRDefault="00CD2B34" w:rsidP="003056D9">
    <w:pPr>
      <w:pStyle w:val="Piedepgina"/>
      <w:tabs>
        <w:tab w:val="clear" w:pos="4252"/>
        <w:tab w:val="left" w:pos="4228"/>
      </w:tabs>
      <w:rPr>
        <w:rFonts w:ascii="Palatino Linotype" w:hAnsi="Palatino Linotype" w:cs="Arial"/>
        <w:b/>
        <w:bCs/>
        <w:sz w:val="20"/>
        <w:szCs w:val="20"/>
      </w:rPr>
    </w:pPr>
  </w:p>
  <w:p w:rsidR="003056D9" w:rsidRDefault="00D939AC" w:rsidP="003056D9">
    <w:pPr>
      <w:pStyle w:val="Piedepgina"/>
      <w:tabs>
        <w:tab w:val="clear" w:pos="4252"/>
        <w:tab w:val="left" w:pos="4228"/>
      </w:tabs>
      <w:rPr>
        <w:rFonts w:ascii="Palatino Linotype" w:hAnsi="Palatino Linotype" w:cs="Arial"/>
        <w:b/>
        <w:bCs/>
        <w:sz w:val="20"/>
        <w:szCs w:val="20"/>
      </w:rPr>
    </w:pPr>
  </w:p>
  <w:p w:rsidR="00455CB3" w:rsidRDefault="00D939AC" w:rsidP="000E2B1A">
    <w:pPr>
      <w:pStyle w:val="Piedepgina"/>
      <w:rPr>
        <w:rFonts w:ascii="Palatino Linotype" w:hAnsi="Palatino Linotype" w:cs="Arial"/>
        <w:b/>
        <w:bCs/>
        <w:sz w:val="20"/>
        <w:szCs w:val="20"/>
      </w:rPr>
    </w:pPr>
  </w:p>
  <w:p w:rsidR="003056D9" w:rsidRPr="00F12350" w:rsidRDefault="005B5A8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939AC">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939AC">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rsidR="006F30F8" w:rsidRDefault="00D939AC"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B9D" w:rsidRDefault="005F5B9D" w:rsidP="00B2492D">
      <w:r>
        <w:separator/>
      </w:r>
    </w:p>
  </w:footnote>
  <w:footnote w:type="continuationSeparator" w:id="0">
    <w:p w:rsidR="005F5B9D" w:rsidRDefault="005F5B9D" w:rsidP="00B24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D939A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383" w:rsidRDefault="005B5A8B" w:rsidP="00AC23E2">
    <w:pPr>
      <w:pStyle w:val="Encabezado"/>
      <w:tabs>
        <w:tab w:val="clear" w:pos="4252"/>
        <w:tab w:val="clear" w:pos="8504"/>
        <w:tab w:val="left" w:pos="2326"/>
      </w:tabs>
      <w:jc w:val="right"/>
      <w:rPr>
        <w:rFonts w:ascii="Palatino Linotype" w:hAnsi="Palatino Linotype"/>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4826CB01" wp14:editId="1346C5E0">
          <wp:simplePos x="0" y="0"/>
          <wp:positionH relativeFrom="column">
            <wp:posOffset>-702972</wp:posOffset>
          </wp:positionH>
          <wp:positionV relativeFrom="paragraph">
            <wp:posOffset>-367665</wp:posOffset>
          </wp:positionV>
          <wp:extent cx="7604125" cy="9903460"/>
          <wp:effectExtent l="0" t="0" r="0" b="254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4494E" w:rsidRDefault="0074494E" w:rsidP="0074494E">
    <w:pPr>
      <w:pStyle w:val="Encabezado"/>
      <w:tabs>
        <w:tab w:val="left" w:pos="2326"/>
      </w:tabs>
      <w:rPr>
        <w:rFonts w:ascii="Palatino Linotype" w:hAnsi="Palatino Linotype"/>
        <w:sz w:val="20"/>
        <w:szCs w:val="20"/>
      </w:rPr>
    </w:pPr>
  </w:p>
  <w:p w:rsidR="0074494E" w:rsidRDefault="0074494E" w:rsidP="0074494E">
    <w:pPr>
      <w:pStyle w:val="Encabezado"/>
      <w:tabs>
        <w:tab w:val="left" w:pos="2326"/>
      </w:tabs>
      <w:jc w:val="right"/>
      <w:rPr>
        <w:rFonts w:ascii="Palatino Linotype" w:hAnsi="Palatino Linotype"/>
        <w:sz w:val="20"/>
        <w:szCs w:val="20"/>
      </w:rPr>
    </w:pPr>
    <w:r w:rsidRPr="00A7397A">
      <w:rPr>
        <w:rFonts w:ascii="Palatino Linotype" w:hAnsi="Palatino Linotype"/>
        <w:sz w:val="20"/>
        <w:szCs w:val="20"/>
      </w:rPr>
      <w:t>VOTO PARTICULAR</w:t>
    </w:r>
  </w:p>
  <w:p w:rsidR="00066B13" w:rsidRDefault="00D939AC" w:rsidP="00CD2B34">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0;margin-top:0;width:644.15pt;height:78.6pt;rotation:315;z-index:-251658240;mso-position-horizontal:center;mso-position-horizontal-relative:margin;mso-position-vertical:center;mso-position-vertical-relative:margin" o:allowincell="f" fillcolor="#bfbfbf [2412]" stroked="f">
          <v:fill opacity=".5"/>
          <v:textpath style="font-family:&quot;Palatino Linotype&quot;;font-size:60pt" string="VOTO PARTICULAR "/>
          <w10:wrap anchorx="margin" anchory="margin"/>
        </v:shape>
      </w:pict>
    </w:r>
    <w:r w:rsidR="0074494E">
      <w:rPr>
        <w:rFonts w:ascii="Palatino Linotype" w:hAnsi="Palatino Linotype"/>
        <w:sz w:val="20"/>
        <w:szCs w:val="20"/>
      </w:rPr>
      <w:t>RECURSO DE REVISIÓN 03389</w:t>
    </w:r>
    <w:r w:rsidR="0074494E" w:rsidRPr="00A7397A">
      <w:rPr>
        <w:rFonts w:ascii="Palatino Linotype" w:hAnsi="Palatino Linotype"/>
        <w:sz w:val="20"/>
        <w:szCs w:val="20"/>
      </w:rPr>
      <w:t>/INFOEM/IP/RR/2018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D939A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3A37952"/>
    <w:multiLevelType w:val="multilevel"/>
    <w:tmpl w:val="3BC45D2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2D"/>
    <w:rsid w:val="000076F2"/>
    <w:rsid w:val="00015A28"/>
    <w:rsid w:val="000623DB"/>
    <w:rsid w:val="00086CEA"/>
    <w:rsid w:val="000B58DF"/>
    <w:rsid w:val="00123655"/>
    <w:rsid w:val="00124FC4"/>
    <w:rsid w:val="00137B3C"/>
    <w:rsid w:val="001F01D1"/>
    <w:rsid w:val="00216380"/>
    <w:rsid w:val="0023366C"/>
    <w:rsid w:val="00251FF5"/>
    <w:rsid w:val="00296C85"/>
    <w:rsid w:val="002E496A"/>
    <w:rsid w:val="00306705"/>
    <w:rsid w:val="00311E8E"/>
    <w:rsid w:val="00324EBE"/>
    <w:rsid w:val="0035687B"/>
    <w:rsid w:val="00396381"/>
    <w:rsid w:val="003C2F6A"/>
    <w:rsid w:val="003E221A"/>
    <w:rsid w:val="003F4C4C"/>
    <w:rsid w:val="00426054"/>
    <w:rsid w:val="00437359"/>
    <w:rsid w:val="0046641B"/>
    <w:rsid w:val="00472B04"/>
    <w:rsid w:val="00483B32"/>
    <w:rsid w:val="004D20C1"/>
    <w:rsid w:val="004F6837"/>
    <w:rsid w:val="004F77DC"/>
    <w:rsid w:val="0053148C"/>
    <w:rsid w:val="00534623"/>
    <w:rsid w:val="00535DEC"/>
    <w:rsid w:val="0055481B"/>
    <w:rsid w:val="00580868"/>
    <w:rsid w:val="005A4D7F"/>
    <w:rsid w:val="005B5027"/>
    <w:rsid w:val="005B5A8B"/>
    <w:rsid w:val="005E5869"/>
    <w:rsid w:val="005F5B9D"/>
    <w:rsid w:val="00621C56"/>
    <w:rsid w:val="00623A83"/>
    <w:rsid w:val="00626CDB"/>
    <w:rsid w:val="00654FE9"/>
    <w:rsid w:val="00674B2F"/>
    <w:rsid w:val="006801D4"/>
    <w:rsid w:val="00695699"/>
    <w:rsid w:val="006A1F35"/>
    <w:rsid w:val="006B30CD"/>
    <w:rsid w:val="0070435B"/>
    <w:rsid w:val="0074494E"/>
    <w:rsid w:val="00744BA7"/>
    <w:rsid w:val="007454C4"/>
    <w:rsid w:val="00765F07"/>
    <w:rsid w:val="00776218"/>
    <w:rsid w:val="00777C87"/>
    <w:rsid w:val="007C26E9"/>
    <w:rsid w:val="007C7A0C"/>
    <w:rsid w:val="007F1476"/>
    <w:rsid w:val="007F5C0E"/>
    <w:rsid w:val="00811B0B"/>
    <w:rsid w:val="00811D98"/>
    <w:rsid w:val="008557D8"/>
    <w:rsid w:val="00864D3F"/>
    <w:rsid w:val="00883B4C"/>
    <w:rsid w:val="008A35FA"/>
    <w:rsid w:val="008B0732"/>
    <w:rsid w:val="008C0D4A"/>
    <w:rsid w:val="009110E4"/>
    <w:rsid w:val="009379FA"/>
    <w:rsid w:val="00973992"/>
    <w:rsid w:val="00990B93"/>
    <w:rsid w:val="009A7BC6"/>
    <w:rsid w:val="009B7F40"/>
    <w:rsid w:val="009C0C4D"/>
    <w:rsid w:val="009C4594"/>
    <w:rsid w:val="009D3429"/>
    <w:rsid w:val="009D7BAE"/>
    <w:rsid w:val="00A51F16"/>
    <w:rsid w:val="00A65E45"/>
    <w:rsid w:val="00A7397A"/>
    <w:rsid w:val="00A96975"/>
    <w:rsid w:val="00AB39E0"/>
    <w:rsid w:val="00AB49CE"/>
    <w:rsid w:val="00AC0EBE"/>
    <w:rsid w:val="00AC23E2"/>
    <w:rsid w:val="00B05CF5"/>
    <w:rsid w:val="00B2492D"/>
    <w:rsid w:val="00B71A4B"/>
    <w:rsid w:val="00B7766E"/>
    <w:rsid w:val="00B85728"/>
    <w:rsid w:val="00BB0C12"/>
    <w:rsid w:val="00BB0E26"/>
    <w:rsid w:val="00BC1BD8"/>
    <w:rsid w:val="00BE5708"/>
    <w:rsid w:val="00BF2A76"/>
    <w:rsid w:val="00C0104D"/>
    <w:rsid w:val="00C241B7"/>
    <w:rsid w:val="00C6705B"/>
    <w:rsid w:val="00C75482"/>
    <w:rsid w:val="00C94710"/>
    <w:rsid w:val="00CA6DA2"/>
    <w:rsid w:val="00CA758B"/>
    <w:rsid w:val="00CB7180"/>
    <w:rsid w:val="00CD19F4"/>
    <w:rsid w:val="00CD2B34"/>
    <w:rsid w:val="00CE0D21"/>
    <w:rsid w:val="00CF1343"/>
    <w:rsid w:val="00D1088D"/>
    <w:rsid w:val="00D10F2B"/>
    <w:rsid w:val="00D44FBB"/>
    <w:rsid w:val="00D724F4"/>
    <w:rsid w:val="00D856F0"/>
    <w:rsid w:val="00D939AC"/>
    <w:rsid w:val="00DB7770"/>
    <w:rsid w:val="00DC165B"/>
    <w:rsid w:val="00DC607D"/>
    <w:rsid w:val="00DD391A"/>
    <w:rsid w:val="00E54183"/>
    <w:rsid w:val="00ED3ED1"/>
    <w:rsid w:val="00ED622F"/>
    <w:rsid w:val="00EE2802"/>
    <w:rsid w:val="00EF756D"/>
    <w:rsid w:val="00F011E4"/>
    <w:rsid w:val="00F367B1"/>
    <w:rsid w:val="00F43992"/>
    <w:rsid w:val="00F64CC1"/>
    <w:rsid w:val="00F73A2A"/>
    <w:rsid w:val="00F92F70"/>
    <w:rsid w:val="00FA0B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53CBB4C-E391-43E0-AC3B-5582F079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92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2492D"/>
    <w:rPr>
      <w:rFonts w:eastAsiaTheme="minorEastAsia"/>
      <w:sz w:val="24"/>
      <w:szCs w:val="24"/>
      <w:lang w:val="es-ES_tradnl" w:eastAsia="es-ES"/>
    </w:rPr>
  </w:style>
  <w:style w:type="paragraph" w:styleId="Piedepgina">
    <w:name w:val="footer"/>
    <w:basedOn w:val="Normal"/>
    <w:link w:val="Piedepgina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2492D"/>
    <w:rPr>
      <w:rFonts w:eastAsiaTheme="minorEastAsia"/>
      <w:sz w:val="24"/>
      <w:szCs w:val="24"/>
      <w:lang w:val="es-ES_tradnl" w:eastAsia="es-ES"/>
    </w:rPr>
  </w:style>
  <w:style w:type="paragraph" w:styleId="Prrafodelista">
    <w:name w:val="List Paragraph"/>
    <w:basedOn w:val="Normal"/>
    <w:link w:val="PrrafodelistaCar"/>
    <w:uiPriority w:val="72"/>
    <w:qFormat/>
    <w:rsid w:val="00B2492D"/>
    <w:pPr>
      <w:ind w:left="720"/>
      <w:contextualSpacing/>
    </w:pPr>
  </w:style>
  <w:style w:type="character" w:customStyle="1" w:styleId="PrrafodelistaCar">
    <w:name w:val="Párrafo de lista Car"/>
    <w:link w:val="Prrafodelista"/>
    <w:uiPriority w:val="72"/>
    <w:locked/>
    <w:rsid w:val="00B2492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A1F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1F35"/>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2336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632823">
      <w:bodyDiv w:val="1"/>
      <w:marLeft w:val="0"/>
      <w:marRight w:val="0"/>
      <w:marTop w:val="0"/>
      <w:marBottom w:val="0"/>
      <w:divBdr>
        <w:top w:val="none" w:sz="0" w:space="0" w:color="auto"/>
        <w:left w:val="none" w:sz="0" w:space="0" w:color="auto"/>
        <w:bottom w:val="none" w:sz="0" w:space="0" w:color="auto"/>
        <w:right w:val="none" w:sz="0" w:space="0" w:color="auto"/>
      </w:divBdr>
    </w:div>
    <w:div w:id="1252467889">
      <w:bodyDiv w:val="1"/>
      <w:marLeft w:val="0"/>
      <w:marRight w:val="0"/>
      <w:marTop w:val="0"/>
      <w:marBottom w:val="0"/>
      <w:divBdr>
        <w:top w:val="none" w:sz="0" w:space="0" w:color="auto"/>
        <w:left w:val="none" w:sz="0" w:space="0" w:color="auto"/>
        <w:bottom w:val="none" w:sz="0" w:space="0" w:color="auto"/>
        <w:right w:val="none" w:sz="0" w:space="0" w:color="auto"/>
      </w:divBdr>
    </w:div>
    <w:div w:id="1299144105">
      <w:bodyDiv w:val="1"/>
      <w:marLeft w:val="0"/>
      <w:marRight w:val="0"/>
      <w:marTop w:val="0"/>
      <w:marBottom w:val="0"/>
      <w:divBdr>
        <w:top w:val="none" w:sz="0" w:space="0" w:color="auto"/>
        <w:left w:val="none" w:sz="0" w:space="0" w:color="auto"/>
        <w:bottom w:val="none" w:sz="0" w:space="0" w:color="auto"/>
        <w:right w:val="none" w:sz="0" w:space="0" w:color="auto"/>
      </w:divBdr>
    </w:div>
    <w:div w:id="19347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F7F27-C468-41B2-831A-C6EA6045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9</Pages>
  <Words>2005</Words>
  <Characters>11030</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user</cp:lastModifiedBy>
  <cp:revision>7</cp:revision>
  <cp:lastPrinted>2018-05-14T16:29:00Z</cp:lastPrinted>
  <dcterms:created xsi:type="dcterms:W3CDTF">2018-11-16T01:10:00Z</dcterms:created>
  <dcterms:modified xsi:type="dcterms:W3CDTF">2019-01-11T02:29:00Z</dcterms:modified>
</cp:coreProperties>
</file>